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027" w:rsidRDefault="00D76027" w:rsidP="00D76027">
      <w:pPr>
        <w:autoSpaceDE w:val="0"/>
        <w:autoSpaceDN w:val="0"/>
        <w:adjustRightInd w:val="0"/>
        <w:jc w:val="center"/>
        <w:rPr>
          <w:rFonts w:ascii="Tahoma" w:hAnsi="Tahoma" w:cs="Tahoma"/>
          <w:b/>
          <w:bCs/>
          <w:color w:val="000000"/>
          <w:sz w:val="32"/>
          <w:szCs w:val="32"/>
        </w:rPr>
      </w:pPr>
    </w:p>
    <w:p w:rsidR="00D76027" w:rsidRDefault="00D76027" w:rsidP="00D76027">
      <w:pPr>
        <w:autoSpaceDE w:val="0"/>
        <w:autoSpaceDN w:val="0"/>
        <w:adjustRightInd w:val="0"/>
        <w:jc w:val="center"/>
        <w:rPr>
          <w:rFonts w:ascii="Arial" w:hAnsi="Arial" w:cs="Arial"/>
          <w:b/>
          <w:bCs/>
          <w:color w:val="000000"/>
        </w:rPr>
      </w:pPr>
      <w:r w:rsidRPr="00C3381A">
        <w:rPr>
          <w:rFonts w:ascii="Arial" w:hAnsi="Arial" w:cs="Arial"/>
          <w:b/>
          <w:bCs/>
          <w:color w:val="000000"/>
        </w:rPr>
        <w:t xml:space="preserve">SMLOUVA O </w:t>
      </w:r>
      <w:r w:rsidR="00B75129">
        <w:rPr>
          <w:rFonts w:ascii="Arial" w:hAnsi="Arial" w:cs="Arial"/>
          <w:b/>
          <w:bCs/>
          <w:color w:val="000000"/>
        </w:rPr>
        <w:t>POSKYTNUTÍ SLUŽEB</w:t>
      </w:r>
      <w:r w:rsidR="00AF7D97">
        <w:rPr>
          <w:rFonts w:ascii="Arial" w:hAnsi="Arial" w:cs="Arial"/>
          <w:b/>
          <w:bCs/>
          <w:color w:val="000000"/>
        </w:rPr>
        <w:t xml:space="preserve"> </w:t>
      </w:r>
    </w:p>
    <w:p w:rsidR="00AF7D97" w:rsidRPr="00C3381A" w:rsidRDefault="00AF7D97" w:rsidP="00D76027">
      <w:pPr>
        <w:autoSpaceDE w:val="0"/>
        <w:autoSpaceDN w:val="0"/>
        <w:adjustRightInd w:val="0"/>
        <w:jc w:val="center"/>
        <w:rPr>
          <w:rFonts w:ascii="Arial" w:hAnsi="Arial" w:cs="Arial"/>
          <w:b/>
          <w:bCs/>
          <w:color w:val="000000"/>
        </w:rPr>
      </w:pPr>
      <w:r>
        <w:rPr>
          <w:rFonts w:ascii="Arial" w:hAnsi="Arial" w:cs="Arial"/>
          <w:b/>
          <w:bCs/>
          <w:color w:val="000000"/>
        </w:rPr>
        <w:t>k realizaci projektu „Šance pro mladé v Karlovarském kraji“,</w:t>
      </w:r>
    </w:p>
    <w:p w:rsidR="00D76027" w:rsidRPr="00C3381A" w:rsidRDefault="00D76027" w:rsidP="00D76027">
      <w:pPr>
        <w:autoSpaceDE w:val="0"/>
        <w:autoSpaceDN w:val="0"/>
        <w:adjustRightInd w:val="0"/>
        <w:jc w:val="both"/>
        <w:rPr>
          <w:rFonts w:ascii="Arial" w:hAnsi="Arial" w:cs="Arial"/>
          <w:b/>
          <w:bCs/>
          <w:color w:val="000000"/>
        </w:rPr>
      </w:pPr>
    </w:p>
    <w:p w:rsidR="00D76027" w:rsidRPr="00C3381A" w:rsidRDefault="00D76027" w:rsidP="00D76027">
      <w:pPr>
        <w:autoSpaceDE w:val="0"/>
        <w:autoSpaceDN w:val="0"/>
        <w:adjustRightInd w:val="0"/>
        <w:jc w:val="both"/>
        <w:rPr>
          <w:rFonts w:ascii="Arial" w:hAnsi="Arial" w:cs="Arial"/>
          <w:color w:val="000000"/>
        </w:rPr>
      </w:pPr>
      <w:r w:rsidRPr="00C3381A">
        <w:rPr>
          <w:rFonts w:ascii="Arial" w:hAnsi="Arial" w:cs="Arial"/>
          <w:color w:val="000000"/>
        </w:rPr>
        <w:t>uzavřená podle ust</w:t>
      </w:r>
      <w:r w:rsidR="00440E17">
        <w:rPr>
          <w:rFonts w:ascii="Arial" w:hAnsi="Arial" w:cs="Arial"/>
          <w:color w:val="000000"/>
        </w:rPr>
        <w:t>anovení</w:t>
      </w:r>
      <w:r w:rsidRPr="00C3381A">
        <w:rPr>
          <w:rFonts w:ascii="Arial" w:hAnsi="Arial" w:cs="Arial"/>
          <w:color w:val="000000"/>
        </w:rPr>
        <w:t xml:space="preserve"> §  </w:t>
      </w:r>
      <w:r w:rsidR="00B75129">
        <w:rPr>
          <w:rFonts w:ascii="Arial" w:hAnsi="Arial" w:cs="Arial"/>
          <w:color w:val="000000"/>
        </w:rPr>
        <w:t>269 odst. 2</w:t>
      </w:r>
      <w:r w:rsidRPr="00C3381A">
        <w:rPr>
          <w:rFonts w:ascii="Arial" w:hAnsi="Arial" w:cs="Arial"/>
          <w:color w:val="000000"/>
        </w:rPr>
        <w:t xml:space="preserve"> </w:t>
      </w:r>
      <w:r w:rsidR="00440E17">
        <w:rPr>
          <w:rFonts w:ascii="Arial" w:hAnsi="Arial" w:cs="Arial"/>
          <w:color w:val="000000"/>
        </w:rPr>
        <w:t xml:space="preserve">zákona </w:t>
      </w:r>
      <w:r w:rsidRPr="00C3381A">
        <w:rPr>
          <w:rFonts w:ascii="Arial" w:hAnsi="Arial" w:cs="Arial"/>
          <w:color w:val="000000"/>
        </w:rPr>
        <w:t>č. 513/1991 Sb., obchodní zákoník, ve znění pozdějších předpisů, (dále jen „smlouva“)</w:t>
      </w:r>
    </w:p>
    <w:p w:rsidR="00D76027" w:rsidRPr="00C3381A" w:rsidRDefault="00D76027" w:rsidP="00D76027">
      <w:pPr>
        <w:autoSpaceDE w:val="0"/>
        <w:autoSpaceDN w:val="0"/>
        <w:adjustRightInd w:val="0"/>
        <w:jc w:val="both"/>
        <w:rPr>
          <w:rFonts w:ascii="Arial" w:hAnsi="Arial" w:cs="Arial"/>
          <w:color w:val="000000"/>
        </w:rPr>
      </w:pPr>
    </w:p>
    <w:p w:rsidR="00D76027" w:rsidRDefault="00440E17" w:rsidP="00D76027">
      <w:pPr>
        <w:autoSpaceDE w:val="0"/>
        <w:autoSpaceDN w:val="0"/>
        <w:adjustRightInd w:val="0"/>
        <w:jc w:val="both"/>
        <w:rPr>
          <w:rFonts w:ascii="Arial" w:hAnsi="Arial" w:cs="Arial"/>
          <w:b/>
          <w:color w:val="000000"/>
        </w:rPr>
      </w:pPr>
      <w:r>
        <w:rPr>
          <w:rFonts w:ascii="Arial" w:hAnsi="Arial" w:cs="Arial"/>
          <w:b/>
          <w:color w:val="000000"/>
        </w:rPr>
        <w:t>Smluvní strany:</w:t>
      </w:r>
    </w:p>
    <w:p w:rsidR="003211A4" w:rsidRPr="00C3381A" w:rsidRDefault="003211A4" w:rsidP="00D76027">
      <w:pPr>
        <w:autoSpaceDE w:val="0"/>
        <w:autoSpaceDN w:val="0"/>
        <w:adjustRightInd w:val="0"/>
        <w:jc w:val="both"/>
        <w:rPr>
          <w:rFonts w:ascii="Arial" w:hAnsi="Arial" w:cs="Arial"/>
          <w:b/>
          <w:color w:val="000000"/>
        </w:rPr>
      </w:pPr>
    </w:p>
    <w:p w:rsidR="007D6CD2" w:rsidRDefault="00440E17" w:rsidP="007D6CD2">
      <w:pPr>
        <w:tabs>
          <w:tab w:val="left" w:pos="2268"/>
        </w:tabs>
        <w:autoSpaceDE w:val="0"/>
        <w:autoSpaceDN w:val="0"/>
        <w:adjustRightInd w:val="0"/>
        <w:jc w:val="both"/>
        <w:rPr>
          <w:rFonts w:ascii="Arial" w:hAnsi="Arial" w:cs="Arial"/>
          <w:b/>
          <w:bCs/>
          <w:color w:val="000000"/>
        </w:rPr>
      </w:pPr>
      <w:r>
        <w:rPr>
          <w:rFonts w:ascii="Arial" w:hAnsi="Arial" w:cs="Arial"/>
          <w:b/>
          <w:bCs/>
          <w:color w:val="000000"/>
        </w:rPr>
        <w:t xml:space="preserve">1. </w:t>
      </w:r>
      <w:r w:rsidR="007D6CD2" w:rsidRPr="00C3381A">
        <w:rPr>
          <w:rFonts w:ascii="Arial" w:hAnsi="Arial" w:cs="Arial"/>
          <w:b/>
          <w:bCs/>
          <w:color w:val="000000"/>
        </w:rPr>
        <w:t xml:space="preserve">Objednatel: </w:t>
      </w:r>
      <w:r w:rsidR="007D6CD2" w:rsidRPr="00C3381A">
        <w:rPr>
          <w:rFonts w:ascii="Arial" w:hAnsi="Arial" w:cs="Arial"/>
          <w:b/>
          <w:bCs/>
          <w:color w:val="000000"/>
        </w:rPr>
        <w:tab/>
      </w:r>
      <w:r w:rsidR="007D6CD2">
        <w:rPr>
          <w:rFonts w:ascii="Arial" w:hAnsi="Arial" w:cs="Arial"/>
          <w:b/>
          <w:bCs/>
          <w:color w:val="000000"/>
        </w:rPr>
        <w:t xml:space="preserve">  </w:t>
      </w:r>
    </w:p>
    <w:p w:rsidR="007D6CD2" w:rsidRPr="003211A4" w:rsidRDefault="007D6CD2" w:rsidP="007D6CD2">
      <w:pPr>
        <w:tabs>
          <w:tab w:val="left" w:pos="2268"/>
        </w:tabs>
        <w:autoSpaceDE w:val="0"/>
        <w:autoSpaceDN w:val="0"/>
        <w:adjustRightInd w:val="0"/>
        <w:jc w:val="both"/>
        <w:rPr>
          <w:rFonts w:ascii="Arial" w:hAnsi="Arial" w:cs="Arial"/>
          <w:bCs/>
          <w:color w:val="000000"/>
        </w:rPr>
      </w:pPr>
      <w:r w:rsidRPr="003211A4">
        <w:rPr>
          <w:rFonts w:ascii="Arial" w:hAnsi="Arial" w:cs="Arial"/>
          <w:bCs/>
          <w:color w:val="000000"/>
        </w:rPr>
        <w:t>Česká republika – Úřad práce Č</w:t>
      </w:r>
      <w:r w:rsidR="00332462">
        <w:rPr>
          <w:rFonts w:ascii="Arial" w:hAnsi="Arial" w:cs="Arial"/>
          <w:bCs/>
          <w:color w:val="000000"/>
        </w:rPr>
        <w:t>eské republiky</w:t>
      </w:r>
    </w:p>
    <w:p w:rsidR="007D6CD2" w:rsidRPr="007D6CD2" w:rsidRDefault="007D6CD2" w:rsidP="007D6CD2">
      <w:pPr>
        <w:ind w:left="1410" w:right="-284" w:hanging="1410"/>
        <w:jc w:val="both"/>
        <w:rPr>
          <w:rFonts w:ascii="Arial" w:hAnsi="Arial" w:cs="Arial"/>
        </w:rPr>
      </w:pPr>
      <w:r w:rsidRPr="007D6CD2">
        <w:rPr>
          <w:rFonts w:ascii="Arial" w:hAnsi="Arial" w:cs="Arial"/>
        </w:rPr>
        <w:t>se sídlem Karlovo náměstí  1359/1, Nové Město, 128 00 Praha 28</w:t>
      </w:r>
    </w:p>
    <w:p w:rsidR="007D6CD2" w:rsidRPr="007D6CD2" w:rsidRDefault="007D6CD2" w:rsidP="007D6CD2">
      <w:pPr>
        <w:ind w:left="1410" w:right="-284" w:hanging="1410"/>
        <w:jc w:val="both"/>
        <w:rPr>
          <w:rFonts w:ascii="Arial" w:hAnsi="Arial" w:cs="Arial"/>
        </w:rPr>
      </w:pPr>
      <w:r w:rsidRPr="007D6CD2">
        <w:rPr>
          <w:rFonts w:ascii="Arial" w:hAnsi="Arial" w:cs="Arial"/>
        </w:rPr>
        <w:t>IČ 72496991</w:t>
      </w:r>
    </w:p>
    <w:p w:rsidR="007D6CD2" w:rsidRPr="007D6CD2" w:rsidRDefault="006035FD" w:rsidP="007D6CD2">
      <w:pPr>
        <w:ind w:left="1410" w:right="-284" w:hanging="1410"/>
        <w:jc w:val="both"/>
        <w:rPr>
          <w:rFonts w:ascii="Arial" w:hAnsi="Arial" w:cs="Arial"/>
        </w:rPr>
      </w:pPr>
      <w:r>
        <w:rPr>
          <w:rFonts w:ascii="Arial" w:hAnsi="Arial" w:cs="Arial"/>
        </w:rPr>
        <w:t>Jednající</w:t>
      </w:r>
      <w:r w:rsidR="007D6CD2" w:rsidRPr="007D6CD2">
        <w:rPr>
          <w:rFonts w:ascii="Arial" w:hAnsi="Arial" w:cs="Arial"/>
        </w:rPr>
        <w:t xml:space="preserve"> JUDr. Jiřím Kubešou, generálním ředitelem Úřadu práce Č</w:t>
      </w:r>
      <w:r w:rsidR="00332462">
        <w:rPr>
          <w:rFonts w:ascii="Arial" w:hAnsi="Arial" w:cs="Arial"/>
        </w:rPr>
        <w:t>R</w:t>
      </w:r>
    </w:p>
    <w:p w:rsidR="00D76027" w:rsidRPr="00C3381A" w:rsidRDefault="00332462" w:rsidP="00D76027">
      <w:pPr>
        <w:tabs>
          <w:tab w:val="left" w:pos="2160"/>
        </w:tabs>
        <w:autoSpaceDE w:val="0"/>
        <w:autoSpaceDN w:val="0"/>
        <w:adjustRightInd w:val="0"/>
        <w:jc w:val="both"/>
        <w:rPr>
          <w:rFonts w:ascii="Arial" w:hAnsi="Arial" w:cs="Arial"/>
          <w:color w:val="000000"/>
        </w:rPr>
      </w:pPr>
      <w:r>
        <w:rPr>
          <w:rFonts w:ascii="Arial" w:hAnsi="Arial" w:cs="Arial"/>
          <w:color w:val="000000"/>
        </w:rPr>
        <w:t xml:space="preserve">Korespondenční adresa: </w:t>
      </w:r>
      <w:r>
        <w:rPr>
          <w:rFonts w:ascii="Arial" w:hAnsi="Arial" w:cs="Arial"/>
          <w:bCs/>
          <w:color w:val="000000"/>
        </w:rPr>
        <w:t>K</w:t>
      </w:r>
      <w:r w:rsidRPr="003211A4">
        <w:rPr>
          <w:rFonts w:ascii="Arial" w:hAnsi="Arial" w:cs="Arial"/>
          <w:bCs/>
          <w:color w:val="000000"/>
        </w:rPr>
        <w:t xml:space="preserve">rajská pobočka </w:t>
      </w:r>
      <w:r>
        <w:rPr>
          <w:rFonts w:ascii="Arial" w:hAnsi="Arial" w:cs="Arial"/>
          <w:bCs/>
          <w:color w:val="000000"/>
        </w:rPr>
        <w:t xml:space="preserve">Úřadu práce České republiky </w:t>
      </w:r>
      <w:r w:rsidRPr="003211A4">
        <w:rPr>
          <w:rFonts w:ascii="Arial" w:hAnsi="Arial" w:cs="Arial"/>
          <w:bCs/>
          <w:color w:val="000000"/>
        </w:rPr>
        <w:t>v Karlových Varech</w:t>
      </w:r>
      <w:r>
        <w:rPr>
          <w:rFonts w:ascii="Arial" w:hAnsi="Arial" w:cs="Arial"/>
          <w:bCs/>
          <w:color w:val="000000"/>
        </w:rPr>
        <w:t>, adresa</w:t>
      </w:r>
    </w:p>
    <w:p w:rsidR="00D76027" w:rsidRPr="00C3381A" w:rsidRDefault="00D76027" w:rsidP="00D76027">
      <w:pPr>
        <w:autoSpaceDE w:val="0"/>
        <w:autoSpaceDN w:val="0"/>
        <w:adjustRightInd w:val="0"/>
        <w:jc w:val="both"/>
        <w:rPr>
          <w:rFonts w:ascii="Arial" w:hAnsi="Arial" w:cs="Arial"/>
          <w:color w:val="000000"/>
        </w:rPr>
      </w:pPr>
    </w:p>
    <w:p w:rsidR="00D76027" w:rsidRPr="00C3381A" w:rsidRDefault="00D76027" w:rsidP="00D76027">
      <w:pPr>
        <w:autoSpaceDE w:val="0"/>
        <w:autoSpaceDN w:val="0"/>
        <w:adjustRightInd w:val="0"/>
        <w:jc w:val="both"/>
        <w:rPr>
          <w:rFonts w:ascii="Arial" w:hAnsi="Arial" w:cs="Arial"/>
          <w:color w:val="000000"/>
        </w:rPr>
      </w:pPr>
      <w:r w:rsidRPr="00C3381A">
        <w:rPr>
          <w:rFonts w:ascii="Arial" w:hAnsi="Arial" w:cs="Arial"/>
          <w:color w:val="000000"/>
        </w:rPr>
        <w:t xml:space="preserve">(dále jen </w:t>
      </w:r>
      <w:r w:rsidRPr="00C3381A">
        <w:rPr>
          <w:rFonts w:ascii="Arial" w:hAnsi="Arial" w:cs="Arial"/>
          <w:bCs/>
          <w:color w:val="000000"/>
        </w:rPr>
        <w:t>„objednatel</w:t>
      </w:r>
      <w:r w:rsidRPr="00C3381A">
        <w:rPr>
          <w:rFonts w:ascii="Arial" w:hAnsi="Arial" w:cs="Arial"/>
          <w:b/>
          <w:bCs/>
          <w:color w:val="000000"/>
        </w:rPr>
        <w:t>“</w:t>
      </w:r>
      <w:r w:rsidRPr="00C3381A">
        <w:rPr>
          <w:rFonts w:ascii="Arial" w:hAnsi="Arial" w:cs="Arial"/>
          <w:color w:val="000000"/>
        </w:rPr>
        <w:t>)</w:t>
      </w:r>
    </w:p>
    <w:p w:rsidR="00D76027" w:rsidRPr="00C3381A" w:rsidRDefault="00D76027" w:rsidP="00D76027">
      <w:pPr>
        <w:autoSpaceDE w:val="0"/>
        <w:autoSpaceDN w:val="0"/>
        <w:adjustRightInd w:val="0"/>
        <w:jc w:val="both"/>
        <w:rPr>
          <w:rFonts w:ascii="Arial" w:hAnsi="Arial" w:cs="Arial"/>
          <w:color w:val="000000"/>
        </w:rPr>
      </w:pPr>
    </w:p>
    <w:p w:rsidR="00D76027" w:rsidRPr="00C3381A" w:rsidRDefault="00D76027" w:rsidP="00D76027">
      <w:pPr>
        <w:autoSpaceDE w:val="0"/>
        <w:autoSpaceDN w:val="0"/>
        <w:adjustRightInd w:val="0"/>
        <w:jc w:val="both"/>
        <w:rPr>
          <w:rFonts w:ascii="Arial" w:hAnsi="Arial" w:cs="Arial"/>
          <w:b/>
          <w:color w:val="000000"/>
        </w:rPr>
      </w:pPr>
    </w:p>
    <w:p w:rsidR="00D76027" w:rsidRPr="00C3381A" w:rsidRDefault="00D76027" w:rsidP="00D76027">
      <w:pPr>
        <w:autoSpaceDE w:val="0"/>
        <w:autoSpaceDN w:val="0"/>
        <w:adjustRightInd w:val="0"/>
        <w:jc w:val="both"/>
        <w:rPr>
          <w:rFonts w:ascii="Arial" w:hAnsi="Arial" w:cs="Arial"/>
          <w:b/>
          <w:color w:val="000000"/>
        </w:rPr>
      </w:pPr>
    </w:p>
    <w:p w:rsidR="00D76027" w:rsidRPr="00B139F8" w:rsidRDefault="00332462" w:rsidP="00D76027">
      <w:pPr>
        <w:tabs>
          <w:tab w:val="left" w:pos="2268"/>
        </w:tabs>
        <w:autoSpaceDE w:val="0"/>
        <w:autoSpaceDN w:val="0"/>
        <w:adjustRightInd w:val="0"/>
        <w:jc w:val="both"/>
        <w:rPr>
          <w:rFonts w:ascii="Arial" w:hAnsi="Arial" w:cs="Arial"/>
          <w:b/>
          <w:color w:val="000000"/>
          <w:highlight w:val="yellow"/>
        </w:rPr>
      </w:pPr>
      <w:r>
        <w:rPr>
          <w:rFonts w:ascii="Arial" w:hAnsi="Arial" w:cs="Arial"/>
          <w:b/>
          <w:bCs/>
          <w:color w:val="000000"/>
          <w:highlight w:val="yellow"/>
        </w:rPr>
        <w:t xml:space="preserve">2. </w:t>
      </w:r>
      <w:r w:rsidR="00B75129">
        <w:rPr>
          <w:rFonts w:ascii="Arial" w:hAnsi="Arial" w:cs="Arial"/>
          <w:b/>
          <w:bCs/>
          <w:color w:val="000000"/>
          <w:highlight w:val="yellow"/>
        </w:rPr>
        <w:t>Poskytovatel</w:t>
      </w:r>
      <w:r w:rsidR="00D76027" w:rsidRPr="00B139F8">
        <w:rPr>
          <w:rFonts w:ascii="Arial" w:hAnsi="Arial" w:cs="Arial"/>
          <w:b/>
          <w:bCs/>
          <w:color w:val="000000"/>
          <w:highlight w:val="yellow"/>
        </w:rPr>
        <w:t>:</w:t>
      </w:r>
      <w:r w:rsidR="00D76027" w:rsidRPr="00B139F8">
        <w:rPr>
          <w:rFonts w:ascii="Arial" w:hAnsi="Arial" w:cs="Arial"/>
          <w:b/>
          <w:bCs/>
          <w:color w:val="000000"/>
          <w:highlight w:val="yellow"/>
        </w:rPr>
        <w:tab/>
      </w:r>
    </w:p>
    <w:p w:rsidR="00332462" w:rsidRDefault="00332462" w:rsidP="00D76027">
      <w:pPr>
        <w:tabs>
          <w:tab w:val="left" w:pos="2268"/>
        </w:tabs>
        <w:autoSpaceDE w:val="0"/>
        <w:autoSpaceDN w:val="0"/>
        <w:adjustRightInd w:val="0"/>
        <w:jc w:val="both"/>
        <w:rPr>
          <w:rFonts w:ascii="Arial" w:hAnsi="Arial" w:cs="Arial"/>
          <w:color w:val="000000"/>
          <w:highlight w:val="yellow"/>
        </w:rPr>
      </w:pPr>
      <w:r>
        <w:rPr>
          <w:rFonts w:ascii="Arial" w:hAnsi="Arial" w:cs="Arial"/>
          <w:color w:val="000000"/>
          <w:highlight w:val="yellow"/>
        </w:rPr>
        <w:t>Obchodní firma:</w:t>
      </w:r>
    </w:p>
    <w:p w:rsidR="00D76027" w:rsidRPr="00B139F8" w:rsidRDefault="00D76027" w:rsidP="00D76027">
      <w:pPr>
        <w:tabs>
          <w:tab w:val="left" w:pos="2268"/>
        </w:tabs>
        <w:autoSpaceDE w:val="0"/>
        <w:autoSpaceDN w:val="0"/>
        <w:adjustRightInd w:val="0"/>
        <w:jc w:val="both"/>
        <w:rPr>
          <w:rFonts w:ascii="Arial" w:hAnsi="Arial" w:cs="Arial"/>
          <w:color w:val="000000"/>
          <w:highlight w:val="yellow"/>
        </w:rPr>
      </w:pPr>
      <w:r w:rsidRPr="00B139F8">
        <w:rPr>
          <w:rFonts w:ascii="Arial" w:hAnsi="Arial" w:cs="Arial"/>
          <w:color w:val="000000"/>
          <w:highlight w:val="yellow"/>
        </w:rPr>
        <w:t>Sídlo:</w:t>
      </w:r>
      <w:r w:rsidRPr="00B139F8">
        <w:rPr>
          <w:rFonts w:ascii="Arial" w:hAnsi="Arial" w:cs="Arial"/>
          <w:color w:val="000000"/>
          <w:highlight w:val="yellow"/>
        </w:rPr>
        <w:tab/>
      </w:r>
    </w:p>
    <w:p w:rsidR="00D76027" w:rsidRPr="00B139F8" w:rsidRDefault="006035FD" w:rsidP="00D76027">
      <w:pPr>
        <w:tabs>
          <w:tab w:val="left" w:pos="2268"/>
        </w:tabs>
        <w:autoSpaceDE w:val="0"/>
        <w:autoSpaceDN w:val="0"/>
        <w:adjustRightInd w:val="0"/>
        <w:jc w:val="both"/>
        <w:rPr>
          <w:rFonts w:ascii="Arial" w:hAnsi="Arial" w:cs="Arial"/>
          <w:color w:val="000000"/>
          <w:highlight w:val="yellow"/>
        </w:rPr>
      </w:pPr>
      <w:r>
        <w:rPr>
          <w:rFonts w:ascii="Arial" w:hAnsi="Arial" w:cs="Arial"/>
          <w:color w:val="000000"/>
          <w:highlight w:val="yellow"/>
        </w:rPr>
        <w:t>Jednající</w:t>
      </w:r>
      <w:r w:rsidR="00D76027" w:rsidRPr="00B139F8">
        <w:rPr>
          <w:rFonts w:ascii="Arial" w:hAnsi="Arial" w:cs="Arial"/>
          <w:color w:val="000000"/>
          <w:highlight w:val="yellow"/>
        </w:rPr>
        <w:t>:</w:t>
      </w:r>
      <w:r w:rsidR="00332462">
        <w:rPr>
          <w:rFonts w:ascii="Arial" w:hAnsi="Arial" w:cs="Arial"/>
          <w:color w:val="000000"/>
          <w:highlight w:val="yellow"/>
        </w:rPr>
        <w:t xml:space="preserve"> jméno, funkce</w:t>
      </w:r>
      <w:r w:rsidR="00D76027" w:rsidRPr="00B139F8">
        <w:rPr>
          <w:rFonts w:ascii="Arial" w:hAnsi="Arial" w:cs="Arial"/>
          <w:color w:val="000000"/>
          <w:highlight w:val="yellow"/>
        </w:rPr>
        <w:tab/>
      </w:r>
    </w:p>
    <w:p w:rsidR="00D76027" w:rsidRPr="00B139F8" w:rsidRDefault="00D76027" w:rsidP="00D76027">
      <w:pPr>
        <w:tabs>
          <w:tab w:val="left" w:pos="2268"/>
        </w:tabs>
        <w:autoSpaceDE w:val="0"/>
        <w:autoSpaceDN w:val="0"/>
        <w:adjustRightInd w:val="0"/>
        <w:jc w:val="both"/>
        <w:rPr>
          <w:rFonts w:ascii="Arial" w:hAnsi="Arial" w:cs="Arial"/>
          <w:color w:val="000000"/>
          <w:highlight w:val="yellow"/>
        </w:rPr>
      </w:pPr>
      <w:r w:rsidRPr="00B139F8">
        <w:rPr>
          <w:rFonts w:ascii="Arial" w:hAnsi="Arial" w:cs="Arial"/>
          <w:color w:val="000000"/>
          <w:highlight w:val="yellow"/>
        </w:rPr>
        <w:t>IČ:</w:t>
      </w:r>
      <w:r w:rsidRPr="00B139F8">
        <w:rPr>
          <w:rFonts w:ascii="Arial" w:hAnsi="Arial" w:cs="Arial"/>
          <w:color w:val="000000"/>
          <w:highlight w:val="yellow"/>
        </w:rPr>
        <w:tab/>
        <w:t xml:space="preserve"> </w:t>
      </w:r>
    </w:p>
    <w:p w:rsidR="00D76027" w:rsidRPr="00B139F8" w:rsidRDefault="00D76027" w:rsidP="00D76027">
      <w:pPr>
        <w:tabs>
          <w:tab w:val="left" w:pos="2268"/>
        </w:tabs>
        <w:autoSpaceDE w:val="0"/>
        <w:autoSpaceDN w:val="0"/>
        <w:adjustRightInd w:val="0"/>
        <w:jc w:val="both"/>
        <w:rPr>
          <w:rFonts w:ascii="Arial" w:hAnsi="Arial" w:cs="Arial"/>
          <w:color w:val="000000"/>
          <w:highlight w:val="yellow"/>
        </w:rPr>
      </w:pPr>
      <w:r w:rsidRPr="00B139F8">
        <w:rPr>
          <w:rFonts w:ascii="Arial" w:hAnsi="Arial" w:cs="Arial"/>
          <w:color w:val="000000"/>
          <w:highlight w:val="yellow"/>
        </w:rPr>
        <w:t>DIČ:</w:t>
      </w:r>
      <w:r w:rsidRPr="00B139F8">
        <w:rPr>
          <w:rFonts w:ascii="Arial" w:hAnsi="Arial" w:cs="Arial"/>
          <w:color w:val="000000"/>
          <w:highlight w:val="yellow"/>
        </w:rPr>
        <w:tab/>
        <w:t xml:space="preserve"> </w:t>
      </w:r>
    </w:p>
    <w:p w:rsidR="00D76027" w:rsidRPr="00B139F8" w:rsidRDefault="00D76027" w:rsidP="00D76027">
      <w:pPr>
        <w:tabs>
          <w:tab w:val="left" w:pos="2268"/>
        </w:tabs>
        <w:autoSpaceDE w:val="0"/>
        <w:autoSpaceDN w:val="0"/>
        <w:adjustRightInd w:val="0"/>
        <w:jc w:val="both"/>
        <w:rPr>
          <w:rFonts w:ascii="Arial" w:hAnsi="Arial" w:cs="Arial"/>
          <w:color w:val="000000"/>
          <w:highlight w:val="yellow"/>
        </w:rPr>
      </w:pPr>
      <w:r w:rsidRPr="00B139F8">
        <w:rPr>
          <w:rFonts w:ascii="Arial" w:hAnsi="Arial" w:cs="Arial"/>
          <w:color w:val="000000"/>
          <w:highlight w:val="yellow"/>
        </w:rPr>
        <w:t>Bankovní spojení:</w:t>
      </w:r>
      <w:r w:rsidRPr="00B139F8">
        <w:rPr>
          <w:rFonts w:ascii="Arial" w:hAnsi="Arial" w:cs="Arial"/>
          <w:color w:val="000000"/>
          <w:highlight w:val="yellow"/>
        </w:rPr>
        <w:tab/>
      </w:r>
    </w:p>
    <w:p w:rsidR="00D76027" w:rsidRPr="00B139F8" w:rsidRDefault="00D76027" w:rsidP="00D76027">
      <w:pPr>
        <w:tabs>
          <w:tab w:val="left" w:pos="910"/>
          <w:tab w:val="left" w:pos="2268"/>
          <w:tab w:val="left" w:pos="2835"/>
        </w:tabs>
        <w:jc w:val="both"/>
        <w:rPr>
          <w:rFonts w:ascii="Arial" w:hAnsi="Arial" w:cs="Arial"/>
          <w:color w:val="000000"/>
          <w:highlight w:val="yellow"/>
        </w:rPr>
      </w:pPr>
      <w:r w:rsidRPr="00B139F8">
        <w:rPr>
          <w:rFonts w:ascii="Arial" w:hAnsi="Arial" w:cs="Arial"/>
          <w:color w:val="000000"/>
          <w:highlight w:val="yellow"/>
        </w:rPr>
        <w:t>Číslo účtu:</w:t>
      </w:r>
      <w:r w:rsidRPr="00B139F8">
        <w:rPr>
          <w:rFonts w:ascii="Arial" w:hAnsi="Arial" w:cs="Arial"/>
          <w:color w:val="000000"/>
          <w:highlight w:val="yellow"/>
        </w:rPr>
        <w:tab/>
      </w:r>
    </w:p>
    <w:p w:rsidR="00D76027" w:rsidRPr="00C3381A" w:rsidRDefault="00D76027" w:rsidP="00D76027">
      <w:pPr>
        <w:tabs>
          <w:tab w:val="left" w:pos="910"/>
          <w:tab w:val="left" w:pos="2268"/>
          <w:tab w:val="left" w:pos="2835"/>
        </w:tabs>
        <w:jc w:val="both"/>
        <w:rPr>
          <w:rFonts w:ascii="Arial" w:hAnsi="Arial" w:cs="Arial"/>
          <w:color w:val="000000"/>
        </w:rPr>
      </w:pPr>
      <w:r w:rsidRPr="00B139F8">
        <w:rPr>
          <w:rFonts w:ascii="Arial" w:hAnsi="Arial" w:cs="Arial"/>
          <w:color w:val="000000"/>
          <w:highlight w:val="yellow"/>
        </w:rPr>
        <w:t>Kontaktní osoby:</w:t>
      </w:r>
      <w:r w:rsidRPr="00C3381A">
        <w:rPr>
          <w:rFonts w:ascii="Arial" w:hAnsi="Arial" w:cs="Arial"/>
          <w:color w:val="000000"/>
        </w:rPr>
        <w:t xml:space="preserve">         </w:t>
      </w:r>
    </w:p>
    <w:p w:rsidR="00D76027" w:rsidRPr="00C3381A" w:rsidRDefault="00D76027" w:rsidP="00D76027">
      <w:pPr>
        <w:tabs>
          <w:tab w:val="left" w:pos="910"/>
          <w:tab w:val="left" w:pos="2268"/>
          <w:tab w:val="left" w:pos="2835"/>
        </w:tabs>
        <w:jc w:val="both"/>
        <w:rPr>
          <w:rFonts w:ascii="Arial" w:hAnsi="Arial" w:cs="Arial"/>
          <w:color w:val="000000"/>
        </w:rPr>
      </w:pPr>
      <w:r w:rsidRPr="00C3381A">
        <w:rPr>
          <w:rFonts w:ascii="Arial" w:hAnsi="Arial" w:cs="Arial"/>
          <w:color w:val="000000"/>
        </w:rPr>
        <w:t xml:space="preserve">                                 </w:t>
      </w:r>
    </w:p>
    <w:p w:rsidR="00D76027" w:rsidRPr="00C3381A" w:rsidRDefault="00D76027" w:rsidP="00D76027">
      <w:pPr>
        <w:tabs>
          <w:tab w:val="left" w:pos="910"/>
          <w:tab w:val="left" w:pos="2268"/>
          <w:tab w:val="left" w:pos="2835"/>
          <w:tab w:val="center" w:pos="5219"/>
        </w:tabs>
        <w:jc w:val="both"/>
        <w:rPr>
          <w:rFonts w:ascii="Arial" w:hAnsi="Arial" w:cs="Arial"/>
          <w:color w:val="000000"/>
        </w:rPr>
      </w:pPr>
      <w:r w:rsidRPr="00C3381A">
        <w:rPr>
          <w:rFonts w:ascii="Arial" w:hAnsi="Arial" w:cs="Arial"/>
          <w:color w:val="000000"/>
        </w:rPr>
        <w:t xml:space="preserve">                                 </w:t>
      </w:r>
      <w:r w:rsidRPr="00C3381A">
        <w:rPr>
          <w:rFonts w:ascii="Arial" w:hAnsi="Arial" w:cs="Arial"/>
          <w:color w:val="000000"/>
        </w:rPr>
        <w:tab/>
      </w:r>
    </w:p>
    <w:p w:rsidR="00D76027" w:rsidRPr="00C3381A" w:rsidRDefault="00D76027" w:rsidP="00D76027">
      <w:pPr>
        <w:tabs>
          <w:tab w:val="left" w:pos="910"/>
          <w:tab w:val="left" w:pos="2268"/>
          <w:tab w:val="left" w:pos="2835"/>
        </w:tabs>
        <w:jc w:val="both"/>
        <w:rPr>
          <w:rFonts w:ascii="Arial" w:hAnsi="Arial" w:cs="Arial"/>
          <w:color w:val="000000"/>
        </w:rPr>
      </w:pPr>
    </w:p>
    <w:p w:rsidR="00D76027" w:rsidRPr="00C3381A" w:rsidRDefault="00D76027" w:rsidP="00D76027">
      <w:pPr>
        <w:tabs>
          <w:tab w:val="left" w:pos="910"/>
          <w:tab w:val="left" w:pos="2268"/>
          <w:tab w:val="left" w:pos="2835"/>
        </w:tabs>
        <w:jc w:val="both"/>
        <w:rPr>
          <w:rFonts w:ascii="Arial" w:hAnsi="Arial" w:cs="Arial"/>
          <w:color w:val="000000"/>
        </w:rPr>
      </w:pPr>
      <w:r w:rsidRPr="00C3381A">
        <w:rPr>
          <w:rFonts w:ascii="Arial" w:hAnsi="Arial" w:cs="Arial"/>
          <w:color w:val="000000"/>
        </w:rPr>
        <w:t xml:space="preserve">    </w:t>
      </w:r>
    </w:p>
    <w:p w:rsidR="00D76027" w:rsidRPr="00C3381A" w:rsidRDefault="00D76027" w:rsidP="00D76027">
      <w:pPr>
        <w:autoSpaceDE w:val="0"/>
        <w:autoSpaceDN w:val="0"/>
        <w:adjustRightInd w:val="0"/>
        <w:jc w:val="both"/>
        <w:rPr>
          <w:rFonts w:ascii="Arial" w:hAnsi="Arial" w:cs="Arial"/>
          <w:color w:val="000000"/>
        </w:rPr>
      </w:pPr>
      <w:r w:rsidRPr="00C3381A">
        <w:rPr>
          <w:rFonts w:ascii="Arial" w:hAnsi="Arial" w:cs="Arial"/>
          <w:color w:val="000000"/>
        </w:rPr>
        <w:t xml:space="preserve">(dále jen </w:t>
      </w:r>
      <w:r w:rsidRPr="00C3381A">
        <w:rPr>
          <w:rFonts w:ascii="Arial" w:hAnsi="Arial" w:cs="Arial"/>
          <w:bCs/>
          <w:color w:val="000000"/>
        </w:rPr>
        <w:t>„</w:t>
      </w:r>
      <w:r w:rsidR="00B75129">
        <w:rPr>
          <w:rFonts w:ascii="Arial" w:hAnsi="Arial" w:cs="Arial"/>
          <w:bCs/>
          <w:color w:val="000000"/>
        </w:rPr>
        <w:t>poskytovatel</w:t>
      </w:r>
      <w:r w:rsidRPr="00C3381A">
        <w:rPr>
          <w:rFonts w:ascii="Arial" w:hAnsi="Arial" w:cs="Arial"/>
          <w:bCs/>
          <w:color w:val="000000"/>
        </w:rPr>
        <w:t>“</w:t>
      </w:r>
      <w:r w:rsidRPr="00C3381A">
        <w:rPr>
          <w:rFonts w:ascii="Arial" w:hAnsi="Arial" w:cs="Arial"/>
          <w:color w:val="000000"/>
        </w:rPr>
        <w:t>)</w:t>
      </w:r>
    </w:p>
    <w:p w:rsidR="00D76027" w:rsidRPr="00C3381A" w:rsidRDefault="00D76027" w:rsidP="00D76027">
      <w:pPr>
        <w:autoSpaceDE w:val="0"/>
        <w:autoSpaceDN w:val="0"/>
        <w:adjustRightInd w:val="0"/>
        <w:jc w:val="both"/>
        <w:rPr>
          <w:rFonts w:ascii="Arial" w:hAnsi="Arial" w:cs="Arial"/>
          <w:color w:val="000000"/>
        </w:rPr>
      </w:pPr>
    </w:p>
    <w:p w:rsidR="00D76027" w:rsidRPr="00C3381A" w:rsidRDefault="00D76027" w:rsidP="00D76027">
      <w:pPr>
        <w:autoSpaceDE w:val="0"/>
        <w:autoSpaceDN w:val="0"/>
        <w:adjustRightInd w:val="0"/>
        <w:jc w:val="both"/>
        <w:rPr>
          <w:rFonts w:ascii="Arial" w:hAnsi="Arial" w:cs="Arial"/>
          <w:color w:val="000000"/>
        </w:rPr>
      </w:pPr>
    </w:p>
    <w:p w:rsidR="00D76027" w:rsidRPr="00C3381A" w:rsidRDefault="00D76027" w:rsidP="00D76027">
      <w:pPr>
        <w:autoSpaceDE w:val="0"/>
        <w:autoSpaceDN w:val="0"/>
        <w:adjustRightInd w:val="0"/>
        <w:jc w:val="both"/>
        <w:rPr>
          <w:rFonts w:ascii="Arial" w:hAnsi="Arial" w:cs="Arial"/>
          <w:color w:val="000000"/>
        </w:rPr>
      </w:pPr>
    </w:p>
    <w:p w:rsidR="00D76027" w:rsidRPr="00C3381A" w:rsidRDefault="00D76027" w:rsidP="00D76027">
      <w:pPr>
        <w:autoSpaceDE w:val="0"/>
        <w:autoSpaceDN w:val="0"/>
        <w:adjustRightInd w:val="0"/>
        <w:jc w:val="both"/>
        <w:rPr>
          <w:rFonts w:ascii="Arial" w:hAnsi="Arial" w:cs="Arial"/>
          <w:color w:val="000000"/>
        </w:rPr>
      </w:pPr>
    </w:p>
    <w:p w:rsidR="00D76027" w:rsidRPr="00C3381A" w:rsidRDefault="00D76027" w:rsidP="00D76027">
      <w:pPr>
        <w:autoSpaceDE w:val="0"/>
        <w:autoSpaceDN w:val="0"/>
        <w:adjustRightInd w:val="0"/>
        <w:jc w:val="both"/>
        <w:rPr>
          <w:rFonts w:ascii="Arial" w:hAnsi="Arial" w:cs="Arial"/>
          <w:color w:val="000000"/>
        </w:rPr>
      </w:pPr>
    </w:p>
    <w:p w:rsidR="00D76027" w:rsidRPr="00C3381A" w:rsidRDefault="00D76027" w:rsidP="00D76027">
      <w:pPr>
        <w:autoSpaceDE w:val="0"/>
        <w:autoSpaceDN w:val="0"/>
        <w:adjustRightInd w:val="0"/>
        <w:jc w:val="both"/>
        <w:rPr>
          <w:rFonts w:ascii="Arial" w:hAnsi="Arial" w:cs="Arial"/>
          <w:color w:val="000000"/>
        </w:rPr>
      </w:pPr>
    </w:p>
    <w:p w:rsidR="00D76027" w:rsidRPr="00C3381A" w:rsidRDefault="00D76027" w:rsidP="00D76027">
      <w:pPr>
        <w:autoSpaceDE w:val="0"/>
        <w:autoSpaceDN w:val="0"/>
        <w:adjustRightInd w:val="0"/>
        <w:jc w:val="both"/>
        <w:rPr>
          <w:rFonts w:ascii="Arial" w:hAnsi="Arial" w:cs="Arial"/>
          <w:color w:val="000000"/>
        </w:rPr>
      </w:pPr>
    </w:p>
    <w:p w:rsidR="00D76027" w:rsidRDefault="00D76027" w:rsidP="00D76027">
      <w:pPr>
        <w:autoSpaceDE w:val="0"/>
        <w:autoSpaceDN w:val="0"/>
        <w:adjustRightInd w:val="0"/>
        <w:jc w:val="both"/>
        <w:rPr>
          <w:rFonts w:ascii="Arial" w:hAnsi="Arial" w:cs="Arial"/>
          <w:color w:val="000000"/>
        </w:rPr>
      </w:pPr>
    </w:p>
    <w:p w:rsidR="00B1404E" w:rsidRDefault="00B1404E" w:rsidP="00D76027">
      <w:pPr>
        <w:autoSpaceDE w:val="0"/>
        <w:autoSpaceDN w:val="0"/>
        <w:adjustRightInd w:val="0"/>
        <w:jc w:val="both"/>
        <w:rPr>
          <w:rFonts w:ascii="Arial" w:hAnsi="Arial" w:cs="Arial"/>
          <w:color w:val="000000"/>
        </w:rPr>
      </w:pPr>
    </w:p>
    <w:p w:rsidR="00B1404E" w:rsidRDefault="00B1404E" w:rsidP="00D76027">
      <w:pPr>
        <w:autoSpaceDE w:val="0"/>
        <w:autoSpaceDN w:val="0"/>
        <w:adjustRightInd w:val="0"/>
        <w:jc w:val="both"/>
        <w:rPr>
          <w:rFonts w:ascii="Arial" w:hAnsi="Arial" w:cs="Arial"/>
          <w:color w:val="000000"/>
        </w:rPr>
      </w:pPr>
    </w:p>
    <w:p w:rsidR="00B1404E" w:rsidRPr="00C3381A" w:rsidRDefault="00B1404E" w:rsidP="00D76027">
      <w:pPr>
        <w:autoSpaceDE w:val="0"/>
        <w:autoSpaceDN w:val="0"/>
        <w:adjustRightInd w:val="0"/>
        <w:jc w:val="both"/>
        <w:rPr>
          <w:rFonts w:ascii="Arial" w:hAnsi="Arial" w:cs="Arial"/>
          <w:color w:val="000000"/>
        </w:rPr>
      </w:pPr>
    </w:p>
    <w:p w:rsidR="00D76027" w:rsidRPr="00C3381A" w:rsidRDefault="00D76027" w:rsidP="00604C16">
      <w:pPr>
        <w:autoSpaceDE w:val="0"/>
        <w:autoSpaceDN w:val="0"/>
        <w:adjustRightInd w:val="0"/>
        <w:ind w:left="567"/>
        <w:jc w:val="center"/>
        <w:rPr>
          <w:rFonts w:ascii="Arial" w:hAnsi="Arial" w:cs="Arial"/>
          <w:b/>
          <w:bCs/>
          <w:color w:val="000000"/>
        </w:rPr>
      </w:pPr>
      <w:r w:rsidRPr="00C3381A">
        <w:rPr>
          <w:rFonts w:ascii="Arial" w:hAnsi="Arial" w:cs="Arial"/>
          <w:b/>
          <w:bCs/>
          <w:color w:val="000000"/>
        </w:rPr>
        <w:t>I.</w:t>
      </w:r>
    </w:p>
    <w:p w:rsidR="00D76027" w:rsidRPr="00C3381A" w:rsidRDefault="00D76027" w:rsidP="00604C16">
      <w:pPr>
        <w:autoSpaceDE w:val="0"/>
        <w:autoSpaceDN w:val="0"/>
        <w:adjustRightInd w:val="0"/>
        <w:ind w:left="567"/>
        <w:jc w:val="center"/>
        <w:rPr>
          <w:rFonts w:ascii="Arial" w:hAnsi="Arial" w:cs="Arial"/>
          <w:b/>
          <w:bCs/>
          <w:color w:val="000000"/>
        </w:rPr>
      </w:pPr>
      <w:r w:rsidRPr="00C3381A">
        <w:rPr>
          <w:rFonts w:ascii="Arial" w:hAnsi="Arial" w:cs="Arial"/>
          <w:b/>
          <w:bCs/>
          <w:color w:val="000000"/>
        </w:rPr>
        <w:t>ÚVODNÍ USTANOVENÍ</w:t>
      </w:r>
    </w:p>
    <w:p w:rsidR="00D76027" w:rsidRPr="00C3381A" w:rsidRDefault="00D76027" w:rsidP="00604C16">
      <w:pPr>
        <w:autoSpaceDE w:val="0"/>
        <w:autoSpaceDN w:val="0"/>
        <w:adjustRightInd w:val="0"/>
        <w:ind w:left="567"/>
        <w:jc w:val="both"/>
        <w:rPr>
          <w:rFonts w:ascii="Arial" w:hAnsi="Arial" w:cs="Arial"/>
          <w:color w:val="000000"/>
        </w:rPr>
      </w:pPr>
    </w:p>
    <w:p w:rsidR="00D76027" w:rsidRPr="00C3381A" w:rsidRDefault="00604C16" w:rsidP="00604C16">
      <w:pPr>
        <w:pStyle w:val="Boddohody"/>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Tuto smlouvu uzavřely smluvní strany na základě úplného konsensu o níže uvedených u</w:t>
      </w:r>
      <w:r w:rsidR="00AF7D97">
        <w:rPr>
          <w:rFonts w:ascii="Arial" w:hAnsi="Arial" w:cs="Arial"/>
        </w:rPr>
        <w:t>jednáních</w:t>
      </w:r>
      <w:r w:rsidR="00D76027" w:rsidRPr="00C3381A">
        <w:rPr>
          <w:rFonts w:ascii="Arial" w:hAnsi="Arial" w:cs="Arial"/>
        </w:rPr>
        <w:t>, v souladu s příslušnými ustanoveními obecně závazných právních předpisů, a to zejména zákona č.</w:t>
      </w:r>
      <w:r w:rsidR="00FD45EA" w:rsidRPr="00C3381A">
        <w:rPr>
          <w:rFonts w:ascii="Arial" w:hAnsi="Arial" w:cs="Arial"/>
        </w:rPr>
        <w:t xml:space="preserve"> </w:t>
      </w:r>
      <w:r w:rsidR="00D76027" w:rsidRPr="00C3381A">
        <w:rPr>
          <w:rFonts w:ascii="Arial" w:hAnsi="Arial" w:cs="Arial"/>
        </w:rPr>
        <w:t xml:space="preserve">137/2006 Sb., o veřejných zakázkách, </w:t>
      </w:r>
      <w:r w:rsidR="00BC452F">
        <w:rPr>
          <w:rFonts w:ascii="Arial" w:hAnsi="Arial" w:cs="Arial"/>
        </w:rPr>
        <w:t>ve znění pozdějších předpisů</w:t>
      </w:r>
      <w:r w:rsidR="00D76027" w:rsidRPr="00C3381A">
        <w:rPr>
          <w:rFonts w:ascii="Arial" w:hAnsi="Arial" w:cs="Arial"/>
        </w:rPr>
        <w:t xml:space="preserve"> (dále jen „ZVZ“) a zákona č. 513/1991 Sb., obchodní zákoník, </w:t>
      </w:r>
      <w:r w:rsidR="00BC452F">
        <w:rPr>
          <w:rFonts w:ascii="Arial" w:hAnsi="Arial" w:cs="Arial"/>
        </w:rPr>
        <w:t>ve znění pozdějších předpisů</w:t>
      </w:r>
      <w:r w:rsidR="00D76027" w:rsidRPr="00C3381A">
        <w:rPr>
          <w:rFonts w:ascii="Arial" w:hAnsi="Arial" w:cs="Arial"/>
        </w:rPr>
        <w:t xml:space="preserve"> (dále jen „</w:t>
      </w:r>
      <w:proofErr w:type="spellStart"/>
      <w:r w:rsidR="00D76027" w:rsidRPr="00C3381A">
        <w:rPr>
          <w:rFonts w:ascii="Arial" w:hAnsi="Arial" w:cs="Arial"/>
        </w:rPr>
        <w:t>ObchZ</w:t>
      </w:r>
      <w:proofErr w:type="spellEnd"/>
      <w:r w:rsidR="00D76027" w:rsidRPr="00C3381A">
        <w:rPr>
          <w:rFonts w:ascii="Arial" w:hAnsi="Arial" w:cs="Arial"/>
        </w:rPr>
        <w:t>“) a v otázkách jím neupravených pak zákonem č.</w:t>
      </w:r>
      <w:r w:rsidR="00FD45EA" w:rsidRPr="00C3381A">
        <w:rPr>
          <w:rFonts w:ascii="Arial" w:hAnsi="Arial" w:cs="Arial"/>
        </w:rPr>
        <w:t xml:space="preserve"> </w:t>
      </w:r>
      <w:r w:rsidR="0012174E">
        <w:rPr>
          <w:rFonts w:ascii="Arial" w:hAnsi="Arial" w:cs="Arial"/>
        </w:rPr>
        <w:t>40/19</w:t>
      </w:r>
      <w:r w:rsidR="00083AF3">
        <w:rPr>
          <w:rFonts w:ascii="Arial" w:hAnsi="Arial" w:cs="Arial"/>
        </w:rPr>
        <w:t>64</w:t>
      </w:r>
      <w:r w:rsidR="0012174E">
        <w:rPr>
          <w:rFonts w:ascii="Arial" w:hAnsi="Arial" w:cs="Arial"/>
        </w:rPr>
        <w:t xml:space="preserve"> Sb., </w:t>
      </w:r>
      <w:r w:rsidR="00AF7D97">
        <w:rPr>
          <w:rFonts w:ascii="Arial" w:hAnsi="Arial" w:cs="Arial"/>
        </w:rPr>
        <w:t>o</w:t>
      </w:r>
      <w:r w:rsidR="00D76027" w:rsidRPr="00C3381A">
        <w:rPr>
          <w:rFonts w:ascii="Arial" w:hAnsi="Arial" w:cs="Arial"/>
        </w:rPr>
        <w:t>bčanský zákoník</w:t>
      </w:r>
      <w:r w:rsidR="0012174E">
        <w:rPr>
          <w:rFonts w:ascii="Arial" w:hAnsi="Arial" w:cs="Arial"/>
        </w:rPr>
        <w:t>,</w:t>
      </w:r>
      <w:r w:rsidR="00D76027" w:rsidRPr="00C3381A">
        <w:rPr>
          <w:rFonts w:ascii="Arial" w:hAnsi="Arial" w:cs="Arial"/>
        </w:rPr>
        <w:t xml:space="preserve"> </w:t>
      </w:r>
      <w:r w:rsidR="00BC452F">
        <w:rPr>
          <w:rFonts w:ascii="Arial" w:hAnsi="Arial" w:cs="Arial"/>
        </w:rPr>
        <w:t>ve znění pozdějších předpisů</w:t>
      </w:r>
      <w:r w:rsidR="00D76027" w:rsidRPr="00C3381A">
        <w:rPr>
          <w:rFonts w:ascii="Arial" w:hAnsi="Arial" w:cs="Arial"/>
        </w:rPr>
        <w:t xml:space="preserve"> (dále jen „OZ“).</w:t>
      </w:r>
    </w:p>
    <w:p w:rsidR="00D76027" w:rsidRPr="00C3381A" w:rsidRDefault="00D76027" w:rsidP="00604C16">
      <w:pPr>
        <w:pStyle w:val="Boddohody"/>
        <w:numPr>
          <w:ilvl w:val="0"/>
          <w:numId w:val="0"/>
        </w:numPr>
        <w:ind w:left="567"/>
        <w:jc w:val="both"/>
        <w:rPr>
          <w:rFonts w:ascii="Arial" w:hAnsi="Arial" w:cs="Arial"/>
        </w:rPr>
      </w:pPr>
    </w:p>
    <w:p w:rsidR="00D76027" w:rsidRPr="00C3381A" w:rsidRDefault="00604C16" w:rsidP="00604C16">
      <w:pPr>
        <w:pStyle w:val="Boddohody"/>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 xml:space="preserve">Předmětem této smlouvy je dvoustranný právní vztah mezi smluvními stranami, jehož obsahem jsou práva a povinnosti související s realizací </w:t>
      </w:r>
      <w:r w:rsidR="0028740A">
        <w:rPr>
          <w:rFonts w:ascii="Arial" w:hAnsi="Arial" w:cs="Arial"/>
        </w:rPr>
        <w:t xml:space="preserve">regionálního individuálního </w:t>
      </w:r>
      <w:r w:rsidR="00D76027" w:rsidRPr="00C3381A">
        <w:rPr>
          <w:rFonts w:ascii="Arial" w:hAnsi="Arial" w:cs="Arial"/>
        </w:rPr>
        <w:t xml:space="preserve">projektu </w:t>
      </w:r>
      <w:r w:rsidR="00D76027" w:rsidRPr="00205955">
        <w:rPr>
          <w:rFonts w:ascii="Arial" w:hAnsi="Arial" w:cs="Arial"/>
        </w:rPr>
        <w:t>„</w:t>
      </w:r>
      <w:r w:rsidR="0016361D" w:rsidRPr="00205955">
        <w:rPr>
          <w:rFonts w:ascii="Tahoma" w:hAnsi="Tahoma" w:cs="Tahoma"/>
          <w:szCs w:val="20"/>
        </w:rPr>
        <w:t xml:space="preserve">ŠANCE PRO </w:t>
      </w:r>
      <w:r w:rsidR="00AC2924" w:rsidRPr="00205955">
        <w:rPr>
          <w:rFonts w:ascii="Tahoma" w:hAnsi="Tahoma" w:cs="Tahoma"/>
          <w:szCs w:val="20"/>
        </w:rPr>
        <w:t>MLADÉ</w:t>
      </w:r>
      <w:r w:rsidR="00FD3623" w:rsidRPr="00205955">
        <w:rPr>
          <w:rFonts w:ascii="Tahoma" w:hAnsi="Tahoma" w:cs="Tahoma"/>
          <w:szCs w:val="20"/>
        </w:rPr>
        <w:t xml:space="preserve"> V KARLOVARSKÉM KRAJI</w:t>
      </w:r>
      <w:r w:rsidR="00D76027" w:rsidRPr="00205955">
        <w:rPr>
          <w:rFonts w:ascii="Arial" w:hAnsi="Arial" w:cs="Arial"/>
        </w:rPr>
        <w:t>“</w:t>
      </w:r>
      <w:r w:rsidR="0028740A">
        <w:rPr>
          <w:rFonts w:ascii="Arial" w:hAnsi="Arial" w:cs="Arial"/>
        </w:rPr>
        <w:t>,</w:t>
      </w:r>
      <w:r w:rsidR="00D76027" w:rsidRPr="00C3381A">
        <w:rPr>
          <w:rFonts w:ascii="Arial" w:hAnsi="Arial" w:cs="Arial"/>
        </w:rPr>
        <w:t xml:space="preserve"> registrační číslo </w:t>
      </w:r>
      <w:r w:rsidR="0016361D" w:rsidRPr="0016361D">
        <w:rPr>
          <w:rFonts w:ascii="Arial" w:hAnsi="Arial" w:cs="Arial"/>
        </w:rPr>
        <w:t>CZ.1.04/2.1.00/</w:t>
      </w:r>
      <w:r w:rsidR="00AC2924">
        <w:rPr>
          <w:rFonts w:ascii="Arial" w:hAnsi="Arial" w:cs="Arial"/>
        </w:rPr>
        <w:t>70</w:t>
      </w:r>
      <w:r w:rsidR="0016361D" w:rsidRPr="0016361D">
        <w:rPr>
          <w:rFonts w:ascii="Arial" w:hAnsi="Arial" w:cs="Arial"/>
        </w:rPr>
        <w:t>.000</w:t>
      </w:r>
      <w:r w:rsidR="00AC2924">
        <w:rPr>
          <w:rFonts w:ascii="Arial" w:hAnsi="Arial" w:cs="Arial"/>
        </w:rPr>
        <w:t>08</w:t>
      </w:r>
      <w:r w:rsidR="0016361D" w:rsidRPr="0016361D">
        <w:rPr>
          <w:rFonts w:ascii="Arial" w:hAnsi="Arial" w:cs="Arial"/>
        </w:rPr>
        <w:t xml:space="preserve"> </w:t>
      </w:r>
      <w:r w:rsidR="00D76027" w:rsidRPr="00C3381A">
        <w:rPr>
          <w:rFonts w:ascii="Arial" w:hAnsi="Arial" w:cs="Arial"/>
        </w:rPr>
        <w:t>(dále jen „projekt“)</w:t>
      </w:r>
      <w:r w:rsidR="0028740A">
        <w:rPr>
          <w:rFonts w:ascii="Arial" w:hAnsi="Arial" w:cs="Arial"/>
        </w:rPr>
        <w:t>,</w:t>
      </w:r>
      <w:r w:rsidR="00D76027" w:rsidRPr="00C3381A">
        <w:rPr>
          <w:rFonts w:ascii="Arial" w:hAnsi="Arial" w:cs="Arial"/>
        </w:rPr>
        <w:t xml:space="preserve"> v rozsahu zadávací dokumentace k veřejné zakázce „</w:t>
      </w:r>
      <w:r w:rsidR="0016361D">
        <w:rPr>
          <w:rFonts w:ascii="Arial" w:hAnsi="Arial" w:cs="Arial"/>
        </w:rPr>
        <w:t xml:space="preserve">ŠANCE PRO </w:t>
      </w:r>
      <w:r w:rsidR="00AC2924">
        <w:rPr>
          <w:rFonts w:ascii="Arial" w:hAnsi="Arial" w:cs="Arial"/>
        </w:rPr>
        <w:t>MLADÉ</w:t>
      </w:r>
      <w:r w:rsidR="00FD3623" w:rsidRPr="00FD3623">
        <w:rPr>
          <w:rFonts w:ascii="Arial" w:hAnsi="Arial" w:cs="Arial"/>
        </w:rPr>
        <w:t xml:space="preserve"> V KARLOVARSKÉM KRAJI</w:t>
      </w:r>
      <w:r w:rsidR="00D76027" w:rsidRPr="00C3381A">
        <w:rPr>
          <w:rFonts w:ascii="Arial" w:hAnsi="Arial" w:cs="Arial"/>
        </w:rPr>
        <w:t>“.</w:t>
      </w:r>
    </w:p>
    <w:p w:rsidR="00D76027" w:rsidRPr="00C3381A" w:rsidRDefault="00D76027" w:rsidP="00604C16">
      <w:pPr>
        <w:autoSpaceDE w:val="0"/>
        <w:autoSpaceDN w:val="0"/>
        <w:adjustRightInd w:val="0"/>
        <w:ind w:left="567"/>
        <w:jc w:val="both"/>
        <w:rPr>
          <w:rFonts w:ascii="Arial" w:hAnsi="Arial" w:cs="Arial"/>
          <w:b/>
          <w:bCs/>
          <w:color w:val="000000"/>
        </w:rPr>
      </w:pPr>
    </w:p>
    <w:p w:rsidR="00D76027" w:rsidRPr="00C3381A" w:rsidRDefault="00604C16" w:rsidP="00604C16">
      <w:pPr>
        <w:pStyle w:val="Boddohody"/>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Účelem této smlouvy je právní úprava předmětu plnění této smlouvy v souladu s vůlí objednatele a </w:t>
      </w:r>
      <w:r w:rsidR="00B75129">
        <w:rPr>
          <w:rFonts w:ascii="Arial" w:hAnsi="Arial" w:cs="Arial"/>
        </w:rPr>
        <w:t>poskytovatele</w:t>
      </w:r>
      <w:r w:rsidR="00D76027" w:rsidRPr="00C3381A">
        <w:rPr>
          <w:rFonts w:ascii="Arial" w:hAnsi="Arial" w:cs="Arial"/>
        </w:rPr>
        <w:t xml:space="preserve">, příslušnými obecně závaznými právními předpisy, Zadávací dokumentací </w:t>
      </w:r>
      <w:r w:rsidR="00CD04FC" w:rsidRPr="00C3381A">
        <w:rPr>
          <w:rFonts w:ascii="Arial" w:hAnsi="Arial" w:cs="Arial"/>
        </w:rPr>
        <w:t>na veřejnou zakázku (dále jen „Z</w:t>
      </w:r>
      <w:r w:rsidR="00D76027" w:rsidRPr="00C3381A">
        <w:rPr>
          <w:rFonts w:ascii="Arial" w:hAnsi="Arial" w:cs="Arial"/>
        </w:rPr>
        <w:t xml:space="preserve">adávací dokumentace“) a nabídkou </w:t>
      </w:r>
      <w:r w:rsidR="00B75129">
        <w:rPr>
          <w:rFonts w:ascii="Arial" w:hAnsi="Arial" w:cs="Arial"/>
        </w:rPr>
        <w:t>poskytovatele</w:t>
      </w:r>
      <w:r w:rsidR="00D76027" w:rsidRPr="00C3381A">
        <w:rPr>
          <w:rFonts w:ascii="Arial" w:hAnsi="Arial" w:cs="Arial"/>
        </w:rPr>
        <w:t xml:space="preserve"> v rámc</w:t>
      </w:r>
      <w:r w:rsidR="00CD04FC" w:rsidRPr="00C3381A">
        <w:rPr>
          <w:rFonts w:ascii="Arial" w:hAnsi="Arial" w:cs="Arial"/>
        </w:rPr>
        <w:t>i otevřeného řízení (dále jen „N</w:t>
      </w:r>
      <w:r w:rsidR="00D76027" w:rsidRPr="00C3381A">
        <w:rPr>
          <w:rFonts w:ascii="Arial" w:hAnsi="Arial" w:cs="Arial"/>
        </w:rPr>
        <w:t xml:space="preserve">abídka“) tak, aby </w:t>
      </w:r>
      <w:r w:rsidR="005F002E">
        <w:rPr>
          <w:rFonts w:ascii="Arial" w:hAnsi="Arial" w:cs="Arial"/>
        </w:rPr>
        <w:t xml:space="preserve">obě </w:t>
      </w:r>
      <w:r w:rsidR="00D76027" w:rsidRPr="00C3381A">
        <w:rPr>
          <w:rFonts w:ascii="Arial" w:hAnsi="Arial" w:cs="Arial"/>
        </w:rPr>
        <w:t>smluvní strany měly možnost při nejvyšší možné míře právní jistoty realizovat práva a plnit povinnosti touto smlouvou založené.</w:t>
      </w:r>
    </w:p>
    <w:p w:rsidR="00D76027" w:rsidRPr="00C3381A" w:rsidRDefault="00D76027" w:rsidP="00604C16">
      <w:pPr>
        <w:pStyle w:val="Boddohody"/>
        <w:numPr>
          <w:ilvl w:val="0"/>
          <w:numId w:val="0"/>
        </w:numPr>
        <w:ind w:left="567"/>
        <w:jc w:val="both"/>
        <w:rPr>
          <w:rFonts w:ascii="Arial" w:hAnsi="Arial" w:cs="Arial"/>
        </w:rPr>
      </w:pPr>
    </w:p>
    <w:p w:rsidR="00D76027" w:rsidRPr="00C3381A" w:rsidRDefault="00604C16" w:rsidP="00604C16">
      <w:pPr>
        <w:pStyle w:val="Boddohody"/>
        <w:ind w:left="567" w:firstLine="0"/>
        <w:jc w:val="both"/>
        <w:rPr>
          <w:rFonts w:ascii="Arial" w:hAnsi="Arial" w:cs="Arial"/>
        </w:rPr>
      </w:pPr>
      <w:r w:rsidRPr="00C3381A">
        <w:rPr>
          <w:rFonts w:ascii="Arial" w:hAnsi="Arial" w:cs="Arial"/>
        </w:rPr>
        <w:t xml:space="preserve"> </w:t>
      </w:r>
      <w:r w:rsidR="00B75129">
        <w:rPr>
          <w:rFonts w:ascii="Arial" w:hAnsi="Arial" w:cs="Arial"/>
        </w:rPr>
        <w:t>Poskytovatel</w:t>
      </w:r>
      <w:r w:rsidR="00D76027" w:rsidRPr="00C3381A">
        <w:rPr>
          <w:rFonts w:ascii="Arial" w:hAnsi="Arial" w:cs="Arial"/>
        </w:rPr>
        <w:t xml:space="preserve"> prohlašuje, že má, respektive jeho subdodavatelé mají, zákonem vyžadovanou odbornou způsobilost pro splnění předmětu této smlouvy, kter</w:t>
      </w:r>
      <w:r w:rsidR="00CD04FC" w:rsidRPr="00C3381A">
        <w:rPr>
          <w:rFonts w:ascii="Arial" w:hAnsi="Arial" w:cs="Arial"/>
        </w:rPr>
        <w:t>ou doložil v N</w:t>
      </w:r>
      <w:r w:rsidR="00D76027" w:rsidRPr="00C3381A">
        <w:rPr>
          <w:rFonts w:ascii="Arial" w:hAnsi="Arial" w:cs="Arial"/>
        </w:rPr>
        <w:t>abídce. Tato</w:t>
      </w:r>
      <w:r w:rsidR="005F002E">
        <w:rPr>
          <w:rFonts w:ascii="Arial" w:hAnsi="Arial" w:cs="Arial"/>
        </w:rPr>
        <w:t xml:space="preserve"> odborná</w:t>
      </w:r>
      <w:r w:rsidR="00D76027" w:rsidRPr="00C3381A">
        <w:rPr>
          <w:rFonts w:ascii="Arial" w:hAnsi="Arial" w:cs="Arial"/>
        </w:rPr>
        <w:t xml:space="preserve"> způsobilost se týká zejména držení akreditací na požadované rekvalifikační kurzy a </w:t>
      </w:r>
      <w:r w:rsidR="00891B02" w:rsidRPr="00C3381A">
        <w:rPr>
          <w:rFonts w:ascii="Arial" w:hAnsi="Arial" w:cs="Arial"/>
        </w:rPr>
        <w:t xml:space="preserve">povolení </w:t>
      </w:r>
      <w:r w:rsidR="00D76027" w:rsidRPr="00C3381A">
        <w:rPr>
          <w:rFonts w:ascii="Arial" w:hAnsi="Arial" w:cs="Arial"/>
        </w:rPr>
        <w:t>ke zprostředkování zaměstnání</w:t>
      </w:r>
      <w:r w:rsidR="005F002E">
        <w:rPr>
          <w:rFonts w:ascii="Arial" w:hAnsi="Arial" w:cs="Arial"/>
        </w:rPr>
        <w:t xml:space="preserve"> a</w:t>
      </w:r>
      <w:r w:rsidR="00D76027" w:rsidRPr="00C3381A">
        <w:rPr>
          <w:rFonts w:ascii="Arial" w:hAnsi="Arial" w:cs="Arial"/>
        </w:rPr>
        <w:t xml:space="preserve"> musí být platná po celou dobu trvání projektu.</w:t>
      </w:r>
    </w:p>
    <w:p w:rsidR="00D76027" w:rsidRPr="00C3381A" w:rsidRDefault="00D76027" w:rsidP="00604C16">
      <w:pPr>
        <w:pStyle w:val="Boddohody"/>
        <w:numPr>
          <w:ilvl w:val="0"/>
          <w:numId w:val="0"/>
        </w:numPr>
        <w:ind w:left="567"/>
        <w:jc w:val="both"/>
        <w:rPr>
          <w:rFonts w:ascii="Arial" w:hAnsi="Arial" w:cs="Arial"/>
        </w:rPr>
      </w:pPr>
    </w:p>
    <w:p w:rsidR="00D76027" w:rsidRPr="00C3381A" w:rsidRDefault="00604C16" w:rsidP="00604C16">
      <w:pPr>
        <w:pStyle w:val="Boddohody"/>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 xml:space="preserve">Nedílnou součástí </w:t>
      </w:r>
      <w:r w:rsidR="005F002E">
        <w:rPr>
          <w:rFonts w:ascii="Arial" w:hAnsi="Arial" w:cs="Arial"/>
        </w:rPr>
        <w:t xml:space="preserve">této </w:t>
      </w:r>
      <w:r w:rsidR="00D76027" w:rsidRPr="00C3381A">
        <w:rPr>
          <w:rFonts w:ascii="Arial" w:hAnsi="Arial" w:cs="Arial"/>
        </w:rPr>
        <w:t xml:space="preserve">smlouvy je kompletní Zadávací dokumentace </w:t>
      </w:r>
      <w:r w:rsidR="005F002E" w:rsidRPr="00C3381A">
        <w:rPr>
          <w:rFonts w:ascii="Arial" w:hAnsi="Arial" w:cs="Arial"/>
        </w:rPr>
        <w:t xml:space="preserve">včetně všech </w:t>
      </w:r>
      <w:r w:rsidR="006035FD">
        <w:rPr>
          <w:rFonts w:ascii="Arial" w:hAnsi="Arial" w:cs="Arial"/>
        </w:rPr>
        <w:t xml:space="preserve">jejích </w:t>
      </w:r>
      <w:r w:rsidR="005F002E" w:rsidRPr="00C3381A">
        <w:rPr>
          <w:rFonts w:ascii="Arial" w:hAnsi="Arial" w:cs="Arial"/>
        </w:rPr>
        <w:t xml:space="preserve">příloh </w:t>
      </w:r>
      <w:r w:rsidR="005F002E">
        <w:rPr>
          <w:rFonts w:ascii="Arial" w:hAnsi="Arial" w:cs="Arial"/>
        </w:rPr>
        <w:t>jako P</w:t>
      </w:r>
      <w:r w:rsidR="00D76027" w:rsidRPr="00C3381A">
        <w:rPr>
          <w:rFonts w:ascii="Arial" w:hAnsi="Arial" w:cs="Arial"/>
        </w:rPr>
        <w:t xml:space="preserve">říloha č. 1 a kompletní Nabídka </w:t>
      </w:r>
      <w:r w:rsidR="005F002E" w:rsidRPr="00C3381A">
        <w:rPr>
          <w:rFonts w:ascii="Arial" w:hAnsi="Arial" w:cs="Arial"/>
        </w:rPr>
        <w:t xml:space="preserve">rovněž včetně všech příloh </w:t>
      </w:r>
      <w:r w:rsidR="005F002E">
        <w:rPr>
          <w:rFonts w:ascii="Arial" w:hAnsi="Arial" w:cs="Arial"/>
        </w:rPr>
        <w:t>jako P</w:t>
      </w:r>
      <w:r w:rsidR="00D76027" w:rsidRPr="00C3381A">
        <w:rPr>
          <w:rFonts w:ascii="Arial" w:hAnsi="Arial" w:cs="Arial"/>
        </w:rPr>
        <w:t>říloha č. 2</w:t>
      </w:r>
      <w:r w:rsidR="00E6594D">
        <w:rPr>
          <w:rFonts w:ascii="Arial" w:hAnsi="Arial" w:cs="Arial"/>
        </w:rPr>
        <w:t xml:space="preserve">, </w:t>
      </w:r>
      <w:r w:rsidR="00D76027" w:rsidRPr="00C3381A">
        <w:rPr>
          <w:rFonts w:ascii="Arial" w:hAnsi="Arial" w:cs="Arial"/>
        </w:rPr>
        <w:t xml:space="preserve">které blíže definují </w:t>
      </w:r>
      <w:r w:rsidR="006035FD">
        <w:rPr>
          <w:rFonts w:ascii="Arial" w:hAnsi="Arial" w:cs="Arial"/>
        </w:rPr>
        <w:t>předmět</w:t>
      </w:r>
      <w:r w:rsidR="00D76027" w:rsidRPr="00C3381A">
        <w:rPr>
          <w:rFonts w:ascii="Arial" w:hAnsi="Arial" w:cs="Arial"/>
        </w:rPr>
        <w:t xml:space="preserve"> </w:t>
      </w:r>
      <w:r w:rsidR="005F002E">
        <w:rPr>
          <w:rFonts w:ascii="Arial" w:hAnsi="Arial" w:cs="Arial"/>
        </w:rPr>
        <w:t xml:space="preserve">této </w:t>
      </w:r>
      <w:r w:rsidR="00D76027" w:rsidRPr="00C3381A">
        <w:rPr>
          <w:rFonts w:ascii="Arial" w:hAnsi="Arial" w:cs="Arial"/>
        </w:rPr>
        <w:t xml:space="preserve">smlouvy v otázkách, které nejsou </w:t>
      </w:r>
      <w:r w:rsidR="005F002E">
        <w:rPr>
          <w:rFonts w:ascii="Arial" w:hAnsi="Arial" w:cs="Arial"/>
        </w:rPr>
        <w:t xml:space="preserve">touto </w:t>
      </w:r>
      <w:r w:rsidR="00D76027" w:rsidRPr="00C3381A">
        <w:rPr>
          <w:rFonts w:ascii="Arial" w:hAnsi="Arial" w:cs="Arial"/>
        </w:rPr>
        <w:t>smlouvou výslovně upraveny. Přílohy smlouvy současně slouží jako interpretační zdroj pojmů, které jsou v</w:t>
      </w:r>
      <w:r w:rsidR="005F002E">
        <w:rPr>
          <w:rFonts w:ascii="Arial" w:hAnsi="Arial" w:cs="Arial"/>
        </w:rPr>
        <w:t xml:space="preserve"> této</w:t>
      </w:r>
      <w:r w:rsidR="00D76027" w:rsidRPr="00C3381A">
        <w:rPr>
          <w:rFonts w:ascii="Arial" w:hAnsi="Arial" w:cs="Arial"/>
        </w:rPr>
        <w:t xml:space="preserve"> smlouvě obsaženy.</w:t>
      </w:r>
    </w:p>
    <w:p w:rsidR="00D10976" w:rsidRPr="00C3381A" w:rsidRDefault="00604C16" w:rsidP="00D10976">
      <w:pPr>
        <w:pStyle w:val="Boddohody"/>
        <w:numPr>
          <w:ilvl w:val="0"/>
          <w:numId w:val="0"/>
        </w:numPr>
        <w:ind w:left="567"/>
        <w:jc w:val="both"/>
        <w:rPr>
          <w:rFonts w:ascii="Arial" w:hAnsi="Arial" w:cs="Arial"/>
        </w:rPr>
      </w:pPr>
      <w:r w:rsidRPr="00C3381A">
        <w:rPr>
          <w:rFonts w:ascii="Arial" w:hAnsi="Arial" w:cs="Arial"/>
        </w:rPr>
        <w:t xml:space="preserve"> </w:t>
      </w:r>
      <w:r w:rsidR="00453AD7" w:rsidRPr="00C3381A">
        <w:rPr>
          <w:rFonts w:ascii="Arial" w:hAnsi="Arial" w:cs="Arial"/>
        </w:rPr>
        <w:tab/>
      </w:r>
    </w:p>
    <w:p w:rsidR="00D10976" w:rsidRPr="00C3381A" w:rsidRDefault="00D10976" w:rsidP="00604C16">
      <w:pPr>
        <w:pStyle w:val="Boddohody"/>
        <w:ind w:left="567" w:firstLine="0"/>
        <w:jc w:val="both"/>
        <w:rPr>
          <w:rFonts w:ascii="Arial" w:hAnsi="Arial" w:cs="Arial"/>
        </w:rPr>
      </w:pPr>
      <w:r w:rsidRPr="00C3381A">
        <w:rPr>
          <w:rFonts w:ascii="Arial" w:hAnsi="Arial" w:cs="Arial"/>
        </w:rPr>
        <w:t>V p</w:t>
      </w:r>
      <w:r w:rsidR="00CD04FC" w:rsidRPr="00C3381A">
        <w:rPr>
          <w:rFonts w:ascii="Arial" w:hAnsi="Arial" w:cs="Arial"/>
        </w:rPr>
        <w:t xml:space="preserve">řípadě rozporu mezi </w:t>
      </w:r>
      <w:r w:rsidR="005F002E">
        <w:rPr>
          <w:rFonts w:ascii="Arial" w:hAnsi="Arial" w:cs="Arial"/>
        </w:rPr>
        <w:t xml:space="preserve">touto </w:t>
      </w:r>
      <w:r w:rsidR="00CD04FC" w:rsidRPr="00C3381A">
        <w:rPr>
          <w:rFonts w:ascii="Arial" w:hAnsi="Arial" w:cs="Arial"/>
        </w:rPr>
        <w:t>smlouvou a Z</w:t>
      </w:r>
      <w:r w:rsidRPr="00C3381A">
        <w:rPr>
          <w:rFonts w:ascii="Arial" w:hAnsi="Arial" w:cs="Arial"/>
        </w:rPr>
        <w:t>adávací dokumentací a jejími přílohami platí u</w:t>
      </w:r>
      <w:r w:rsidR="005F002E">
        <w:rPr>
          <w:rFonts w:ascii="Arial" w:hAnsi="Arial" w:cs="Arial"/>
        </w:rPr>
        <w:t>jednání</w:t>
      </w:r>
      <w:r w:rsidRPr="00C3381A">
        <w:rPr>
          <w:rFonts w:ascii="Arial" w:hAnsi="Arial" w:cs="Arial"/>
        </w:rPr>
        <w:t xml:space="preserve"> pro objednatele výhodnější</w:t>
      </w:r>
      <w:r w:rsidR="005F002E">
        <w:rPr>
          <w:rFonts w:ascii="Arial" w:hAnsi="Arial" w:cs="Arial"/>
        </w:rPr>
        <w:t>;</w:t>
      </w:r>
      <w:r w:rsidRPr="00C3381A">
        <w:rPr>
          <w:rFonts w:ascii="Arial" w:hAnsi="Arial" w:cs="Arial"/>
        </w:rPr>
        <w:t xml:space="preserve"> to samé platí i v případě rozporů me</w:t>
      </w:r>
      <w:r w:rsidR="00CD04FC" w:rsidRPr="00C3381A">
        <w:rPr>
          <w:rFonts w:ascii="Arial" w:hAnsi="Arial" w:cs="Arial"/>
        </w:rPr>
        <w:t>zi jednotlivými ustanoveními v Z</w:t>
      </w:r>
      <w:r w:rsidRPr="00C3381A">
        <w:rPr>
          <w:rFonts w:ascii="Arial" w:hAnsi="Arial" w:cs="Arial"/>
        </w:rPr>
        <w:t>adávací</w:t>
      </w:r>
      <w:r w:rsidR="00CD04FC" w:rsidRPr="00C3381A">
        <w:rPr>
          <w:rFonts w:ascii="Arial" w:hAnsi="Arial" w:cs="Arial"/>
        </w:rPr>
        <w:t xml:space="preserve"> dokumentaci</w:t>
      </w:r>
      <w:r w:rsidRPr="00C3381A">
        <w:rPr>
          <w:rFonts w:ascii="Arial" w:hAnsi="Arial" w:cs="Arial"/>
        </w:rPr>
        <w:t xml:space="preserve"> a jejích přílohách.</w:t>
      </w:r>
    </w:p>
    <w:p w:rsidR="00D76027" w:rsidRDefault="00D76027" w:rsidP="00604C16">
      <w:pPr>
        <w:autoSpaceDE w:val="0"/>
        <w:autoSpaceDN w:val="0"/>
        <w:adjustRightInd w:val="0"/>
        <w:ind w:left="567"/>
        <w:jc w:val="both"/>
        <w:rPr>
          <w:rFonts w:ascii="Arial" w:hAnsi="Arial" w:cs="Arial"/>
          <w:b/>
          <w:bCs/>
          <w:color w:val="000000"/>
        </w:rPr>
      </w:pPr>
    </w:p>
    <w:p w:rsidR="0082380F" w:rsidRDefault="0082380F" w:rsidP="00604C16">
      <w:pPr>
        <w:autoSpaceDE w:val="0"/>
        <w:autoSpaceDN w:val="0"/>
        <w:adjustRightInd w:val="0"/>
        <w:ind w:left="567"/>
        <w:jc w:val="both"/>
        <w:rPr>
          <w:rFonts w:ascii="Arial" w:hAnsi="Arial" w:cs="Arial"/>
          <w:b/>
          <w:bCs/>
          <w:color w:val="000000"/>
        </w:rPr>
      </w:pPr>
    </w:p>
    <w:p w:rsidR="00D87950" w:rsidRDefault="00D87950" w:rsidP="00604C16">
      <w:pPr>
        <w:autoSpaceDE w:val="0"/>
        <w:autoSpaceDN w:val="0"/>
        <w:adjustRightInd w:val="0"/>
        <w:ind w:left="567"/>
        <w:jc w:val="both"/>
        <w:rPr>
          <w:rFonts w:ascii="Arial" w:hAnsi="Arial" w:cs="Arial"/>
          <w:b/>
          <w:bCs/>
          <w:color w:val="000000"/>
        </w:rPr>
      </w:pPr>
    </w:p>
    <w:p w:rsidR="00205955" w:rsidRDefault="00205955" w:rsidP="00604C16">
      <w:pPr>
        <w:autoSpaceDE w:val="0"/>
        <w:autoSpaceDN w:val="0"/>
        <w:adjustRightInd w:val="0"/>
        <w:ind w:left="567"/>
        <w:jc w:val="both"/>
        <w:rPr>
          <w:rFonts w:ascii="Arial" w:hAnsi="Arial" w:cs="Arial"/>
          <w:b/>
          <w:bCs/>
          <w:color w:val="000000"/>
        </w:rPr>
      </w:pPr>
    </w:p>
    <w:p w:rsidR="00205955" w:rsidRDefault="00205955" w:rsidP="00604C16">
      <w:pPr>
        <w:autoSpaceDE w:val="0"/>
        <w:autoSpaceDN w:val="0"/>
        <w:adjustRightInd w:val="0"/>
        <w:ind w:left="567"/>
        <w:jc w:val="both"/>
        <w:rPr>
          <w:rFonts w:ascii="Arial" w:hAnsi="Arial" w:cs="Arial"/>
          <w:b/>
          <w:bCs/>
          <w:color w:val="000000"/>
        </w:rPr>
      </w:pPr>
    </w:p>
    <w:p w:rsidR="00205955" w:rsidRPr="00C3381A" w:rsidRDefault="00205955" w:rsidP="00604C16">
      <w:pPr>
        <w:autoSpaceDE w:val="0"/>
        <w:autoSpaceDN w:val="0"/>
        <w:adjustRightInd w:val="0"/>
        <w:ind w:left="567"/>
        <w:jc w:val="both"/>
        <w:rPr>
          <w:rFonts w:ascii="Arial" w:hAnsi="Arial" w:cs="Arial"/>
          <w:b/>
          <w:bCs/>
          <w:color w:val="000000"/>
        </w:rPr>
      </w:pPr>
    </w:p>
    <w:p w:rsidR="00D76027" w:rsidRPr="00C3381A" w:rsidRDefault="00D76027" w:rsidP="00604C16">
      <w:pPr>
        <w:autoSpaceDE w:val="0"/>
        <w:autoSpaceDN w:val="0"/>
        <w:adjustRightInd w:val="0"/>
        <w:ind w:left="567"/>
        <w:jc w:val="center"/>
        <w:rPr>
          <w:rFonts w:ascii="Arial" w:hAnsi="Arial" w:cs="Arial"/>
          <w:b/>
          <w:bCs/>
          <w:color w:val="000000"/>
        </w:rPr>
      </w:pPr>
      <w:r w:rsidRPr="00C3381A">
        <w:rPr>
          <w:rFonts w:ascii="Arial" w:hAnsi="Arial" w:cs="Arial"/>
          <w:b/>
          <w:bCs/>
          <w:color w:val="000000"/>
        </w:rPr>
        <w:t>II.</w:t>
      </w:r>
    </w:p>
    <w:p w:rsidR="00D76027" w:rsidRPr="00C3381A" w:rsidRDefault="00D76027" w:rsidP="00604C16">
      <w:pPr>
        <w:autoSpaceDE w:val="0"/>
        <w:autoSpaceDN w:val="0"/>
        <w:adjustRightInd w:val="0"/>
        <w:ind w:left="567"/>
        <w:jc w:val="center"/>
        <w:rPr>
          <w:rFonts w:ascii="Arial" w:hAnsi="Arial" w:cs="Arial"/>
          <w:color w:val="000000"/>
        </w:rPr>
      </w:pPr>
      <w:r w:rsidRPr="00C3381A">
        <w:rPr>
          <w:rFonts w:ascii="Arial" w:hAnsi="Arial" w:cs="Arial"/>
          <w:b/>
          <w:bCs/>
          <w:color w:val="000000"/>
        </w:rPr>
        <w:t>PŘEDMĚT PLNĚNÍ</w:t>
      </w:r>
    </w:p>
    <w:p w:rsidR="00D76027" w:rsidRPr="00C3381A" w:rsidRDefault="00D76027" w:rsidP="00604C16">
      <w:pPr>
        <w:autoSpaceDE w:val="0"/>
        <w:autoSpaceDN w:val="0"/>
        <w:adjustRightInd w:val="0"/>
        <w:ind w:left="567"/>
        <w:jc w:val="both"/>
        <w:rPr>
          <w:rFonts w:ascii="Arial" w:hAnsi="Arial" w:cs="Arial"/>
          <w:color w:val="000000"/>
        </w:rPr>
      </w:pPr>
    </w:p>
    <w:p w:rsidR="003101BB" w:rsidRPr="00A85325" w:rsidRDefault="00604C16" w:rsidP="00A85325">
      <w:pPr>
        <w:pStyle w:val="Boddohody"/>
        <w:numPr>
          <w:ilvl w:val="0"/>
          <w:numId w:val="11"/>
        </w:numPr>
        <w:jc w:val="both"/>
        <w:rPr>
          <w:rFonts w:ascii="Arial" w:hAnsi="Arial" w:cs="Arial"/>
        </w:rPr>
      </w:pPr>
      <w:r w:rsidRPr="00A85325">
        <w:rPr>
          <w:rFonts w:ascii="Arial" w:hAnsi="Arial" w:cs="Arial"/>
        </w:rPr>
        <w:t xml:space="preserve"> </w:t>
      </w:r>
      <w:r w:rsidR="0028740A" w:rsidRPr="00A85325">
        <w:rPr>
          <w:rFonts w:ascii="Arial" w:hAnsi="Arial" w:cs="Arial"/>
        </w:rPr>
        <w:t>P</w:t>
      </w:r>
      <w:r w:rsidR="003101BB" w:rsidRPr="00A85325">
        <w:rPr>
          <w:rFonts w:ascii="Arial" w:hAnsi="Arial" w:cs="Arial"/>
        </w:rPr>
        <w:t xml:space="preserve">rojekt byl připraven </w:t>
      </w:r>
      <w:r w:rsidR="0028740A" w:rsidRPr="00A85325">
        <w:rPr>
          <w:rFonts w:ascii="Arial" w:hAnsi="Arial" w:cs="Arial"/>
        </w:rPr>
        <w:t xml:space="preserve">krajskou pobočkou </w:t>
      </w:r>
      <w:r w:rsidR="003211A4" w:rsidRPr="00A85325">
        <w:rPr>
          <w:rFonts w:ascii="Arial" w:hAnsi="Arial" w:cs="Arial"/>
        </w:rPr>
        <w:t>Úřad</w:t>
      </w:r>
      <w:r w:rsidR="0028740A" w:rsidRPr="00A85325">
        <w:rPr>
          <w:rFonts w:ascii="Arial" w:hAnsi="Arial" w:cs="Arial"/>
        </w:rPr>
        <w:t>u</w:t>
      </w:r>
      <w:r w:rsidR="003211A4" w:rsidRPr="00A85325">
        <w:rPr>
          <w:rFonts w:ascii="Arial" w:hAnsi="Arial" w:cs="Arial"/>
        </w:rPr>
        <w:t xml:space="preserve"> práce ČR v Karlových Varech</w:t>
      </w:r>
      <w:r w:rsidR="003101BB" w:rsidRPr="00A85325">
        <w:rPr>
          <w:rFonts w:ascii="Arial" w:hAnsi="Arial" w:cs="Arial"/>
        </w:rPr>
        <w:t xml:space="preserve"> v souladu s Operačním programem Lidské zdroje a zaměstnanost</w:t>
      </w:r>
      <w:r w:rsidR="00A85325" w:rsidRPr="00A85325">
        <w:rPr>
          <w:rFonts w:ascii="Arial" w:hAnsi="Arial" w:cs="Arial"/>
        </w:rPr>
        <w:t xml:space="preserve"> (dále jen</w:t>
      </w:r>
      <w:r w:rsidR="00A85325" w:rsidRPr="00A85325">
        <w:t xml:space="preserve"> </w:t>
      </w:r>
      <w:r w:rsidR="00A85325">
        <w:t>„</w:t>
      </w:r>
      <w:r w:rsidR="00A85325" w:rsidRPr="00A85325">
        <w:rPr>
          <w:rFonts w:ascii="Arial" w:hAnsi="Arial" w:cs="Arial"/>
        </w:rPr>
        <w:t>OP LZZ</w:t>
      </w:r>
      <w:r w:rsidR="00A85325">
        <w:rPr>
          <w:rFonts w:ascii="Arial" w:hAnsi="Arial" w:cs="Arial"/>
        </w:rPr>
        <w:t>“)</w:t>
      </w:r>
      <w:r w:rsidR="003101BB" w:rsidRPr="00A85325">
        <w:rPr>
          <w:rFonts w:ascii="Arial" w:hAnsi="Arial" w:cs="Arial"/>
        </w:rPr>
        <w:t xml:space="preserve">. </w:t>
      </w:r>
      <w:r w:rsidR="006C3737" w:rsidRPr="00A85325">
        <w:rPr>
          <w:rFonts w:ascii="Arial" w:hAnsi="Arial" w:cs="Arial"/>
        </w:rPr>
        <w:t>Projekt programově spadá pod Prioritní osu 4.2a Aktivní politiky trhu práce (Konvergence), Oblast podpory 4.2a.1 Posílení aktivních politik zaměstnanosti.</w:t>
      </w:r>
    </w:p>
    <w:p w:rsidR="003101BB" w:rsidRPr="00C3381A" w:rsidRDefault="003101BB" w:rsidP="003101BB">
      <w:pPr>
        <w:pStyle w:val="Boddohody"/>
        <w:numPr>
          <w:ilvl w:val="0"/>
          <w:numId w:val="0"/>
        </w:numPr>
        <w:ind w:left="567"/>
        <w:jc w:val="both"/>
        <w:rPr>
          <w:rFonts w:ascii="Arial" w:hAnsi="Arial" w:cs="Arial"/>
        </w:rPr>
      </w:pPr>
    </w:p>
    <w:p w:rsidR="00C51526" w:rsidRDefault="0097302A" w:rsidP="00B93332">
      <w:pPr>
        <w:pStyle w:val="Boddohody"/>
        <w:numPr>
          <w:ilvl w:val="0"/>
          <w:numId w:val="11"/>
        </w:numPr>
        <w:tabs>
          <w:tab w:val="num" w:pos="1418"/>
        </w:tabs>
        <w:ind w:left="567" w:firstLine="0"/>
        <w:jc w:val="both"/>
        <w:rPr>
          <w:rFonts w:ascii="Arial" w:hAnsi="Arial" w:cs="Arial"/>
        </w:rPr>
      </w:pPr>
      <w:r>
        <w:rPr>
          <w:rFonts w:ascii="Arial" w:hAnsi="Arial" w:cs="Arial"/>
        </w:rPr>
        <w:t>Cílem</w:t>
      </w:r>
      <w:r w:rsidR="009F7CC0">
        <w:rPr>
          <w:rFonts w:ascii="Arial" w:hAnsi="Arial" w:cs="Arial"/>
        </w:rPr>
        <w:t xml:space="preserve"> </w:t>
      </w:r>
      <w:r w:rsidR="006C3737">
        <w:rPr>
          <w:rFonts w:ascii="Arial" w:hAnsi="Arial" w:cs="Arial"/>
        </w:rPr>
        <w:t>projektu</w:t>
      </w:r>
      <w:r w:rsidR="006C3737" w:rsidRPr="006C3737">
        <w:rPr>
          <w:rFonts w:ascii="Arial" w:hAnsi="Arial" w:cs="Arial"/>
        </w:rPr>
        <w:t xml:space="preserve"> je pomoci </w:t>
      </w:r>
      <w:r w:rsidR="00C51526">
        <w:rPr>
          <w:rFonts w:ascii="Arial" w:hAnsi="Arial" w:cs="Arial"/>
        </w:rPr>
        <w:t xml:space="preserve">uchazečům o zaměstnání do 30 let věku, kteří jsou </w:t>
      </w:r>
      <w:r>
        <w:rPr>
          <w:rFonts w:ascii="Arial" w:hAnsi="Arial" w:cs="Arial"/>
        </w:rPr>
        <w:t xml:space="preserve">v Karlovarském kraji </w:t>
      </w:r>
      <w:r w:rsidR="00C51526">
        <w:rPr>
          <w:rFonts w:ascii="Arial" w:hAnsi="Arial" w:cs="Arial"/>
        </w:rPr>
        <w:t xml:space="preserve">v evidenci Úřadu práce ČR déle než 5 měsíců, mají minimálně úplné střední vzdělání a celková doba </w:t>
      </w:r>
      <w:r>
        <w:rPr>
          <w:rFonts w:ascii="Arial" w:hAnsi="Arial" w:cs="Arial"/>
        </w:rPr>
        <w:t xml:space="preserve">jejich </w:t>
      </w:r>
      <w:r w:rsidR="00C51526">
        <w:rPr>
          <w:rFonts w:ascii="Arial" w:hAnsi="Arial" w:cs="Arial"/>
        </w:rPr>
        <w:t>odborné praxe nedosáhla po úspěšném ukončení studia 2 let. Tento projekt přichází s řešením, jak získat nové znalosti a také praxi, což může pomoci k lepšímu uplatnění uchazečů</w:t>
      </w:r>
      <w:r>
        <w:rPr>
          <w:rFonts w:ascii="Arial" w:hAnsi="Arial" w:cs="Arial"/>
        </w:rPr>
        <w:t xml:space="preserve"> o zaměstnání</w:t>
      </w:r>
      <w:r w:rsidR="00C51526">
        <w:rPr>
          <w:rFonts w:ascii="Arial" w:hAnsi="Arial" w:cs="Arial"/>
        </w:rPr>
        <w:t xml:space="preserve"> na trhu práce. Hlavním cílem projektu je kombinací poradensko-vzdělávacích aktivit a praxí zvýšit zaměstnatelnost cílové skupiny. </w:t>
      </w:r>
    </w:p>
    <w:p w:rsidR="003101BB" w:rsidRPr="00C3381A" w:rsidRDefault="003101BB" w:rsidP="00547A8A">
      <w:pPr>
        <w:pStyle w:val="Boddohody"/>
        <w:numPr>
          <w:ilvl w:val="0"/>
          <w:numId w:val="0"/>
        </w:numPr>
        <w:jc w:val="both"/>
        <w:rPr>
          <w:rFonts w:ascii="Arial" w:hAnsi="Arial" w:cs="Arial"/>
        </w:rPr>
      </w:pPr>
    </w:p>
    <w:p w:rsidR="003101BB" w:rsidRPr="00C3381A" w:rsidRDefault="003101BB" w:rsidP="00B93332">
      <w:pPr>
        <w:pStyle w:val="Boddohody"/>
        <w:numPr>
          <w:ilvl w:val="0"/>
          <w:numId w:val="11"/>
        </w:numPr>
        <w:ind w:left="567" w:firstLine="0"/>
        <w:jc w:val="both"/>
        <w:rPr>
          <w:rFonts w:ascii="Arial" w:hAnsi="Arial" w:cs="Arial"/>
        </w:rPr>
      </w:pPr>
      <w:r w:rsidRPr="00C3381A">
        <w:rPr>
          <w:rFonts w:ascii="Arial" w:hAnsi="Arial" w:cs="Arial"/>
        </w:rPr>
        <w:t xml:space="preserve">Předmětem projektu je poskytování služeb </w:t>
      </w:r>
      <w:r w:rsidR="00B75129">
        <w:rPr>
          <w:rFonts w:ascii="Arial" w:hAnsi="Arial" w:cs="Arial"/>
        </w:rPr>
        <w:t>poskytovatelem</w:t>
      </w:r>
      <w:r w:rsidRPr="00C3381A">
        <w:rPr>
          <w:rFonts w:ascii="Arial" w:hAnsi="Arial" w:cs="Arial"/>
        </w:rPr>
        <w:t xml:space="preserve"> v </w:t>
      </w:r>
      <w:r w:rsidR="00CF6BC3" w:rsidRPr="00C3381A">
        <w:rPr>
          <w:rFonts w:ascii="Arial" w:hAnsi="Arial" w:cs="Arial"/>
        </w:rPr>
        <w:t xml:space="preserve">etapách </w:t>
      </w:r>
      <w:r w:rsidRPr="00C3381A">
        <w:rPr>
          <w:rFonts w:ascii="Arial" w:hAnsi="Arial" w:cs="Arial"/>
        </w:rPr>
        <w:t>uvedených</w:t>
      </w:r>
      <w:r w:rsidR="00CF6BC3">
        <w:rPr>
          <w:rFonts w:ascii="Arial" w:hAnsi="Arial" w:cs="Arial"/>
        </w:rPr>
        <w:t xml:space="preserve"> v bodu 9 tohoto článku smlouvy</w:t>
      </w:r>
      <w:r w:rsidRPr="00C3381A">
        <w:rPr>
          <w:rFonts w:ascii="Arial" w:hAnsi="Arial" w:cs="Arial"/>
        </w:rPr>
        <w:t xml:space="preserve">. V rámci </w:t>
      </w:r>
      <w:r w:rsidR="00CF6BC3">
        <w:rPr>
          <w:rFonts w:ascii="Arial" w:hAnsi="Arial" w:cs="Arial"/>
        </w:rPr>
        <w:t>těchto</w:t>
      </w:r>
      <w:r w:rsidRPr="00C3381A">
        <w:rPr>
          <w:rFonts w:ascii="Arial" w:hAnsi="Arial" w:cs="Arial"/>
        </w:rPr>
        <w:t xml:space="preserve"> etap je </w:t>
      </w:r>
      <w:r w:rsidR="00B75129">
        <w:rPr>
          <w:rFonts w:ascii="Arial" w:hAnsi="Arial" w:cs="Arial"/>
        </w:rPr>
        <w:t>poskytovatel</w:t>
      </w:r>
      <w:r w:rsidRPr="00C3381A">
        <w:rPr>
          <w:rFonts w:ascii="Arial" w:hAnsi="Arial" w:cs="Arial"/>
        </w:rPr>
        <w:t xml:space="preserve"> povinen zajišťovat též přípravné práce nezbytné pro úspěšnou realizaci plnění projektu. Informace a údaje uvedené v jednotlivých etapách vymezují závazné požadavky objednatele na plnění projektu. Tyto požadavky je </w:t>
      </w:r>
      <w:r w:rsidR="00B75129">
        <w:rPr>
          <w:rFonts w:ascii="Arial" w:hAnsi="Arial" w:cs="Arial"/>
        </w:rPr>
        <w:t>poskytovatel</w:t>
      </w:r>
      <w:r w:rsidRPr="00C3381A">
        <w:rPr>
          <w:rFonts w:ascii="Arial" w:hAnsi="Arial" w:cs="Arial"/>
        </w:rPr>
        <w:t xml:space="preserve"> povinen plně a bezvýjimečně akceptovat.</w:t>
      </w:r>
    </w:p>
    <w:p w:rsidR="003101BB" w:rsidRPr="00C3381A" w:rsidRDefault="003101BB" w:rsidP="003101BB">
      <w:pPr>
        <w:pStyle w:val="Boddohody"/>
        <w:numPr>
          <w:ilvl w:val="0"/>
          <w:numId w:val="0"/>
        </w:numPr>
        <w:ind w:left="567"/>
        <w:jc w:val="both"/>
        <w:rPr>
          <w:rFonts w:ascii="Arial" w:hAnsi="Arial" w:cs="Arial"/>
        </w:rPr>
      </w:pPr>
    </w:p>
    <w:p w:rsidR="003101BB" w:rsidRPr="00C3381A" w:rsidRDefault="003101BB" w:rsidP="00B93332">
      <w:pPr>
        <w:pStyle w:val="Boddohody"/>
        <w:numPr>
          <w:ilvl w:val="0"/>
          <w:numId w:val="11"/>
        </w:numPr>
        <w:ind w:left="567" w:firstLine="0"/>
        <w:jc w:val="both"/>
        <w:rPr>
          <w:rFonts w:ascii="Arial" w:hAnsi="Arial" w:cs="Arial"/>
        </w:rPr>
      </w:pPr>
      <w:r w:rsidRPr="00C3381A">
        <w:rPr>
          <w:rFonts w:ascii="Arial" w:hAnsi="Arial" w:cs="Arial"/>
        </w:rPr>
        <w:t xml:space="preserve">Předmětem plnění projektu </w:t>
      </w:r>
      <w:r w:rsidR="00BC47F5" w:rsidRPr="00C3381A">
        <w:rPr>
          <w:rFonts w:ascii="Arial" w:hAnsi="Arial" w:cs="Arial"/>
        </w:rPr>
        <w:t xml:space="preserve">a tedy i této smlouvy je poskytnutí následujících služeb </w:t>
      </w:r>
      <w:r w:rsidR="00B75129">
        <w:rPr>
          <w:rFonts w:ascii="Arial" w:hAnsi="Arial" w:cs="Arial"/>
        </w:rPr>
        <w:t>poskytovatelem</w:t>
      </w:r>
      <w:r w:rsidR="00BC47F5" w:rsidRPr="00C3381A">
        <w:rPr>
          <w:rFonts w:ascii="Arial" w:hAnsi="Arial" w:cs="Arial"/>
        </w:rPr>
        <w:t>:</w:t>
      </w:r>
    </w:p>
    <w:p w:rsidR="003101BB" w:rsidRPr="00A61B39" w:rsidRDefault="00CB50C0" w:rsidP="00E6594D">
      <w:pPr>
        <w:pStyle w:val="Boddohody"/>
        <w:numPr>
          <w:ilvl w:val="0"/>
          <w:numId w:val="0"/>
        </w:numPr>
        <w:ind w:left="1287"/>
        <w:jc w:val="both"/>
        <w:rPr>
          <w:rFonts w:ascii="Arial" w:hAnsi="Arial" w:cs="Arial"/>
        </w:rPr>
      </w:pPr>
      <w:r>
        <w:rPr>
          <w:rFonts w:ascii="Arial" w:hAnsi="Arial" w:cs="Arial"/>
        </w:rPr>
        <w:t xml:space="preserve">a) </w:t>
      </w:r>
      <w:r w:rsidR="003101BB" w:rsidRPr="00A61B39">
        <w:rPr>
          <w:rFonts w:ascii="Arial" w:hAnsi="Arial" w:cs="Arial"/>
        </w:rPr>
        <w:t>zajištění motivačních, poradenských a vzdělávacích aktivit</w:t>
      </w:r>
      <w:r w:rsidR="000B56DC">
        <w:rPr>
          <w:rFonts w:ascii="Arial" w:hAnsi="Arial" w:cs="Arial"/>
        </w:rPr>
        <w:t>,</w:t>
      </w:r>
    </w:p>
    <w:p w:rsidR="003101BB" w:rsidRPr="00A61B39" w:rsidRDefault="00CB50C0" w:rsidP="00E6594D">
      <w:pPr>
        <w:pStyle w:val="Boddohody"/>
        <w:numPr>
          <w:ilvl w:val="0"/>
          <w:numId w:val="0"/>
        </w:numPr>
        <w:ind w:left="1287"/>
        <w:jc w:val="both"/>
        <w:rPr>
          <w:rFonts w:ascii="Arial" w:hAnsi="Arial" w:cs="Arial"/>
        </w:rPr>
      </w:pPr>
      <w:r>
        <w:rPr>
          <w:rFonts w:ascii="Arial" w:hAnsi="Arial" w:cs="Arial"/>
        </w:rPr>
        <w:t xml:space="preserve">b) </w:t>
      </w:r>
      <w:r w:rsidR="003101BB" w:rsidRPr="00A61B39">
        <w:rPr>
          <w:rFonts w:ascii="Arial" w:hAnsi="Arial" w:cs="Arial"/>
        </w:rPr>
        <w:t xml:space="preserve">získání uplatnění </w:t>
      </w:r>
      <w:r w:rsidR="000B56DC">
        <w:rPr>
          <w:rFonts w:ascii="Arial" w:hAnsi="Arial" w:cs="Arial"/>
        </w:rPr>
        <w:t xml:space="preserve">uchazečů o zaměstnání </w:t>
      </w:r>
      <w:r w:rsidR="003101BB" w:rsidRPr="00A61B39">
        <w:rPr>
          <w:rFonts w:ascii="Arial" w:hAnsi="Arial" w:cs="Arial"/>
        </w:rPr>
        <w:t>na trhu práce – zprostředkování zaměstnání a podpora pracovních míst formou využívání různých finančních příspěvků</w:t>
      </w:r>
      <w:r w:rsidR="000B56DC">
        <w:rPr>
          <w:rFonts w:ascii="Arial" w:hAnsi="Arial" w:cs="Arial"/>
        </w:rPr>
        <w:t>,</w:t>
      </w:r>
    </w:p>
    <w:p w:rsidR="00E151FE" w:rsidRPr="00A61B39" w:rsidRDefault="00CB50C0" w:rsidP="00E6594D">
      <w:pPr>
        <w:pStyle w:val="Boddohody"/>
        <w:numPr>
          <w:ilvl w:val="0"/>
          <w:numId w:val="0"/>
        </w:numPr>
        <w:ind w:left="1287"/>
        <w:jc w:val="both"/>
        <w:rPr>
          <w:rFonts w:ascii="Arial" w:hAnsi="Arial" w:cs="Arial"/>
        </w:rPr>
      </w:pPr>
      <w:r>
        <w:rPr>
          <w:rFonts w:ascii="Arial" w:hAnsi="Arial" w:cs="Arial"/>
        </w:rPr>
        <w:t xml:space="preserve">c) </w:t>
      </w:r>
      <w:r w:rsidR="003101BB" w:rsidRPr="00A61B39">
        <w:rPr>
          <w:rFonts w:ascii="Arial" w:hAnsi="Arial" w:cs="Arial"/>
        </w:rPr>
        <w:t>zabezpečení publicity</w:t>
      </w:r>
      <w:r w:rsidR="000B56DC">
        <w:rPr>
          <w:rFonts w:ascii="Arial" w:hAnsi="Arial" w:cs="Arial"/>
        </w:rPr>
        <w:t xml:space="preserve"> projektu.</w:t>
      </w:r>
      <w:r w:rsidR="003101BB" w:rsidRPr="00A61B39">
        <w:rPr>
          <w:rFonts w:ascii="Arial" w:hAnsi="Arial" w:cs="Arial"/>
        </w:rPr>
        <w:t xml:space="preserve"> </w:t>
      </w:r>
    </w:p>
    <w:p w:rsidR="00C000ED" w:rsidRPr="00C3381A" w:rsidRDefault="00C000ED" w:rsidP="00821560">
      <w:pPr>
        <w:pStyle w:val="Boddohody"/>
        <w:numPr>
          <w:ilvl w:val="0"/>
          <w:numId w:val="0"/>
        </w:numPr>
        <w:jc w:val="both"/>
        <w:rPr>
          <w:rFonts w:ascii="Arial" w:hAnsi="Arial" w:cs="Arial"/>
        </w:rPr>
      </w:pPr>
    </w:p>
    <w:p w:rsidR="00DE156C" w:rsidRPr="00C3381A" w:rsidRDefault="00604C16" w:rsidP="00B93332">
      <w:pPr>
        <w:pStyle w:val="Boddohody"/>
        <w:numPr>
          <w:ilvl w:val="0"/>
          <w:numId w:val="11"/>
        </w:numPr>
        <w:ind w:left="567" w:firstLine="0"/>
        <w:jc w:val="both"/>
        <w:rPr>
          <w:rFonts w:ascii="Arial" w:hAnsi="Arial" w:cs="Arial"/>
        </w:rPr>
      </w:pPr>
      <w:r w:rsidRPr="00C3381A">
        <w:rPr>
          <w:rFonts w:ascii="Arial" w:hAnsi="Arial" w:cs="Arial"/>
        </w:rPr>
        <w:t xml:space="preserve"> </w:t>
      </w:r>
      <w:r w:rsidR="003101BB" w:rsidRPr="00C3381A">
        <w:rPr>
          <w:rFonts w:ascii="Arial" w:hAnsi="Arial" w:cs="Arial"/>
        </w:rPr>
        <w:t>Dílčí cíle</w:t>
      </w:r>
      <w:r w:rsidR="00505D8E" w:rsidRPr="00C3381A">
        <w:rPr>
          <w:rFonts w:ascii="Arial" w:hAnsi="Arial" w:cs="Arial"/>
        </w:rPr>
        <w:t xml:space="preserve"> projektu jsou</w:t>
      </w:r>
      <w:r w:rsidR="003101BB" w:rsidRPr="00C3381A">
        <w:rPr>
          <w:rFonts w:ascii="Arial" w:hAnsi="Arial" w:cs="Arial"/>
        </w:rPr>
        <w:t>:</w:t>
      </w:r>
    </w:p>
    <w:p w:rsidR="003101BB" w:rsidRPr="00C3381A" w:rsidRDefault="00821560" w:rsidP="003101BB">
      <w:pPr>
        <w:pStyle w:val="Boddohody"/>
        <w:numPr>
          <w:ilvl w:val="0"/>
          <w:numId w:val="0"/>
        </w:numPr>
        <w:ind w:left="567"/>
        <w:jc w:val="both"/>
        <w:rPr>
          <w:rFonts w:ascii="Arial" w:hAnsi="Arial" w:cs="Arial"/>
        </w:rPr>
      </w:pPr>
      <w:r>
        <w:rPr>
          <w:rFonts w:ascii="Arial" w:hAnsi="Arial" w:cs="Arial"/>
        </w:rPr>
        <w:t>5</w:t>
      </w:r>
      <w:r w:rsidR="00B6232F">
        <w:rPr>
          <w:rFonts w:ascii="Arial" w:hAnsi="Arial" w:cs="Arial"/>
        </w:rPr>
        <w:t xml:space="preserve">.1. </w:t>
      </w:r>
      <w:r w:rsidR="0095084B" w:rsidRPr="00C3381A">
        <w:rPr>
          <w:rFonts w:ascii="Arial" w:hAnsi="Arial" w:cs="Arial"/>
        </w:rPr>
        <w:t xml:space="preserve">Pro zlepšení situace na trhu práce </w:t>
      </w:r>
      <w:r w:rsidR="006578CE">
        <w:rPr>
          <w:rFonts w:ascii="Arial" w:hAnsi="Arial" w:cs="Arial"/>
        </w:rPr>
        <w:t>a k jejich lepšímu uplatnění</w:t>
      </w:r>
      <w:r w:rsidR="00B6232F">
        <w:rPr>
          <w:rFonts w:ascii="Arial" w:hAnsi="Arial" w:cs="Arial"/>
        </w:rPr>
        <w:t xml:space="preserve"> na trhu práce</w:t>
      </w:r>
      <w:r w:rsidR="006578CE">
        <w:rPr>
          <w:rFonts w:ascii="Arial" w:hAnsi="Arial" w:cs="Arial"/>
        </w:rPr>
        <w:t xml:space="preserve"> </w:t>
      </w:r>
      <w:r w:rsidR="0095084B" w:rsidRPr="00C3381A">
        <w:rPr>
          <w:rFonts w:ascii="Arial" w:hAnsi="Arial" w:cs="Arial"/>
        </w:rPr>
        <w:t xml:space="preserve">je nutné </w:t>
      </w:r>
      <w:r w:rsidR="00A94C48" w:rsidRPr="00A94C48">
        <w:rPr>
          <w:rFonts w:ascii="Arial" w:hAnsi="Arial" w:cs="Arial"/>
        </w:rPr>
        <w:t>pomoci účastníkům</w:t>
      </w:r>
      <w:r w:rsidR="006578CE">
        <w:rPr>
          <w:rFonts w:ascii="Arial" w:hAnsi="Arial" w:cs="Arial"/>
        </w:rPr>
        <w:t xml:space="preserve"> projektu</w:t>
      </w:r>
      <w:r w:rsidR="00A94C48" w:rsidRPr="00A94C48">
        <w:rPr>
          <w:rFonts w:ascii="Arial" w:hAnsi="Arial" w:cs="Arial"/>
        </w:rPr>
        <w:t xml:space="preserve">, kteří </w:t>
      </w:r>
      <w:r w:rsidR="006E088C">
        <w:rPr>
          <w:rFonts w:ascii="Arial" w:hAnsi="Arial" w:cs="Arial"/>
        </w:rPr>
        <w:t>nemají odbornou praxi, získat nové znalosti a také praxi</w:t>
      </w:r>
      <w:r w:rsidR="006578CE">
        <w:rPr>
          <w:rFonts w:ascii="Arial" w:hAnsi="Arial" w:cs="Arial"/>
        </w:rPr>
        <w:t>.</w:t>
      </w:r>
      <w:r w:rsidR="006E088C">
        <w:rPr>
          <w:rFonts w:ascii="Arial" w:hAnsi="Arial" w:cs="Arial"/>
        </w:rPr>
        <w:t xml:space="preserve"> </w:t>
      </w:r>
      <w:r w:rsidR="00A94C48" w:rsidRPr="00A94C48">
        <w:rPr>
          <w:rFonts w:ascii="Arial" w:hAnsi="Arial" w:cs="Arial"/>
        </w:rPr>
        <w:t xml:space="preserve">Cílovou skupinu je třeba připravit tak, aby po získání nových poznatků byla schopna </w:t>
      </w:r>
      <w:r w:rsidR="006E088C">
        <w:rPr>
          <w:rFonts w:ascii="Arial" w:hAnsi="Arial" w:cs="Arial"/>
        </w:rPr>
        <w:t xml:space="preserve">se </w:t>
      </w:r>
      <w:r w:rsidR="00A94C48" w:rsidRPr="00A94C48">
        <w:rPr>
          <w:rFonts w:ascii="Arial" w:hAnsi="Arial" w:cs="Arial"/>
        </w:rPr>
        <w:t xml:space="preserve">bez problému </w:t>
      </w:r>
      <w:r w:rsidR="006E088C">
        <w:rPr>
          <w:rFonts w:ascii="Arial" w:hAnsi="Arial" w:cs="Arial"/>
        </w:rPr>
        <w:t xml:space="preserve">zapojit </w:t>
      </w:r>
      <w:r w:rsidR="00B6232F">
        <w:rPr>
          <w:rFonts w:ascii="Arial" w:hAnsi="Arial" w:cs="Arial"/>
        </w:rPr>
        <w:t>na</w:t>
      </w:r>
      <w:r w:rsidR="00A94C48" w:rsidRPr="00A94C48">
        <w:rPr>
          <w:rFonts w:ascii="Arial" w:hAnsi="Arial" w:cs="Arial"/>
        </w:rPr>
        <w:t xml:space="preserve"> trh</w:t>
      </w:r>
      <w:r w:rsidR="006E088C">
        <w:rPr>
          <w:rFonts w:ascii="Arial" w:hAnsi="Arial" w:cs="Arial"/>
        </w:rPr>
        <w:t>u</w:t>
      </w:r>
      <w:r w:rsidR="00A94C48" w:rsidRPr="00A94C48">
        <w:rPr>
          <w:rFonts w:ascii="Arial" w:hAnsi="Arial" w:cs="Arial"/>
        </w:rPr>
        <w:t xml:space="preserve"> práce. </w:t>
      </w:r>
      <w:r w:rsidR="0095084B" w:rsidRPr="00C3381A">
        <w:rPr>
          <w:rFonts w:ascii="Arial" w:hAnsi="Arial" w:cs="Arial"/>
        </w:rPr>
        <w:t>Tohoto cíle bude dosaženo nabídkou komplexních služeb s využitím širokého spektra nástrojů a vzdělávacích metod v těchto aktivitách:</w:t>
      </w:r>
    </w:p>
    <w:p w:rsidR="0095084B" w:rsidRPr="00C3381A" w:rsidRDefault="00CB50C0" w:rsidP="00E6594D">
      <w:pPr>
        <w:pStyle w:val="Boddohody"/>
        <w:numPr>
          <w:ilvl w:val="0"/>
          <w:numId w:val="0"/>
        </w:numPr>
        <w:ind w:left="720"/>
        <w:rPr>
          <w:rFonts w:ascii="Arial" w:hAnsi="Arial" w:cs="Arial"/>
        </w:rPr>
      </w:pPr>
      <w:r>
        <w:rPr>
          <w:rFonts w:ascii="Arial" w:hAnsi="Arial" w:cs="Arial"/>
        </w:rPr>
        <w:t xml:space="preserve">a) </w:t>
      </w:r>
      <w:r w:rsidR="0095084B" w:rsidRPr="00C3381A">
        <w:rPr>
          <w:rFonts w:ascii="Arial" w:hAnsi="Arial" w:cs="Arial"/>
        </w:rPr>
        <w:t>vstupní modul</w:t>
      </w:r>
    </w:p>
    <w:p w:rsidR="00A94C48" w:rsidRDefault="00CB50C0" w:rsidP="00E6594D">
      <w:pPr>
        <w:pStyle w:val="Boddohody"/>
        <w:numPr>
          <w:ilvl w:val="0"/>
          <w:numId w:val="0"/>
        </w:numPr>
        <w:ind w:left="720"/>
        <w:rPr>
          <w:rFonts w:ascii="Arial" w:hAnsi="Arial" w:cs="Arial"/>
        </w:rPr>
      </w:pPr>
      <w:r>
        <w:rPr>
          <w:rFonts w:ascii="Arial" w:hAnsi="Arial" w:cs="Arial"/>
        </w:rPr>
        <w:t xml:space="preserve">b) </w:t>
      </w:r>
      <w:r w:rsidR="00A94C48" w:rsidRPr="00A94C48">
        <w:rPr>
          <w:rFonts w:ascii="Arial" w:hAnsi="Arial" w:cs="Arial"/>
        </w:rPr>
        <w:t>motivační kurz</w:t>
      </w:r>
    </w:p>
    <w:p w:rsidR="00A94C48" w:rsidRDefault="00CB50C0" w:rsidP="00E6594D">
      <w:pPr>
        <w:pStyle w:val="Boddohody"/>
        <w:numPr>
          <w:ilvl w:val="0"/>
          <w:numId w:val="0"/>
        </w:numPr>
        <w:ind w:left="720"/>
        <w:rPr>
          <w:rFonts w:ascii="Arial" w:hAnsi="Arial" w:cs="Arial"/>
        </w:rPr>
      </w:pPr>
      <w:r>
        <w:rPr>
          <w:rFonts w:ascii="Arial" w:hAnsi="Arial" w:cs="Arial"/>
        </w:rPr>
        <w:t xml:space="preserve">c) </w:t>
      </w:r>
      <w:r w:rsidR="00A94C48" w:rsidRPr="00A94C48">
        <w:rPr>
          <w:rFonts w:ascii="Arial" w:hAnsi="Arial" w:cs="Arial"/>
        </w:rPr>
        <w:t>poradenství</w:t>
      </w:r>
    </w:p>
    <w:p w:rsidR="00A94C48" w:rsidRDefault="00CB50C0" w:rsidP="00E6594D">
      <w:pPr>
        <w:pStyle w:val="Boddohody"/>
        <w:numPr>
          <w:ilvl w:val="0"/>
          <w:numId w:val="0"/>
        </w:numPr>
        <w:ind w:left="720"/>
        <w:rPr>
          <w:rFonts w:ascii="Arial" w:hAnsi="Arial" w:cs="Arial"/>
        </w:rPr>
      </w:pPr>
      <w:r>
        <w:rPr>
          <w:rFonts w:ascii="Arial" w:hAnsi="Arial" w:cs="Arial"/>
        </w:rPr>
        <w:t xml:space="preserve">d) </w:t>
      </w:r>
      <w:r w:rsidR="00AD4F92">
        <w:rPr>
          <w:rFonts w:ascii="Arial" w:hAnsi="Arial" w:cs="Arial"/>
        </w:rPr>
        <w:t>počítačový kurz dle konceptu ECDL</w:t>
      </w:r>
    </w:p>
    <w:p w:rsidR="00A94C48" w:rsidRDefault="00CB50C0" w:rsidP="00E6594D">
      <w:pPr>
        <w:pStyle w:val="Boddohody"/>
        <w:numPr>
          <w:ilvl w:val="0"/>
          <w:numId w:val="0"/>
        </w:numPr>
        <w:ind w:left="720"/>
        <w:rPr>
          <w:rFonts w:ascii="Arial" w:hAnsi="Arial" w:cs="Arial"/>
        </w:rPr>
      </w:pPr>
      <w:r>
        <w:rPr>
          <w:rFonts w:ascii="Arial" w:hAnsi="Arial" w:cs="Arial"/>
        </w:rPr>
        <w:t xml:space="preserve">e) </w:t>
      </w:r>
      <w:r w:rsidR="00A94C48" w:rsidRPr="00A94C48">
        <w:rPr>
          <w:rFonts w:ascii="Arial" w:hAnsi="Arial" w:cs="Arial"/>
        </w:rPr>
        <w:t>zprostředkování zaměstnání</w:t>
      </w:r>
    </w:p>
    <w:p w:rsidR="0095084B" w:rsidRDefault="00CB50C0" w:rsidP="00E6594D">
      <w:pPr>
        <w:pStyle w:val="Boddohody"/>
        <w:numPr>
          <w:ilvl w:val="0"/>
          <w:numId w:val="0"/>
        </w:numPr>
        <w:ind w:left="720"/>
        <w:rPr>
          <w:rFonts w:ascii="Arial" w:hAnsi="Arial" w:cs="Arial"/>
        </w:rPr>
      </w:pPr>
      <w:r>
        <w:rPr>
          <w:rFonts w:ascii="Arial" w:hAnsi="Arial" w:cs="Arial"/>
        </w:rPr>
        <w:t xml:space="preserve">f) </w:t>
      </w:r>
      <w:r w:rsidR="0095084B" w:rsidRPr="006B0C3E">
        <w:rPr>
          <w:rFonts w:ascii="Arial" w:hAnsi="Arial" w:cs="Arial"/>
        </w:rPr>
        <w:t>podpora pracovních míst formou využívání různých</w:t>
      </w:r>
      <w:r w:rsidR="0095084B" w:rsidRPr="00C3381A">
        <w:rPr>
          <w:rFonts w:ascii="Arial" w:hAnsi="Arial" w:cs="Arial"/>
        </w:rPr>
        <w:t xml:space="preserve"> finančních příspěvků</w:t>
      </w:r>
      <w:r w:rsidR="00015B4F">
        <w:rPr>
          <w:rFonts w:ascii="Arial" w:hAnsi="Arial" w:cs="Arial"/>
        </w:rPr>
        <w:t>.</w:t>
      </w:r>
    </w:p>
    <w:p w:rsidR="00A94C48" w:rsidRPr="00C3381A" w:rsidRDefault="00A94C48" w:rsidP="00A94C48">
      <w:pPr>
        <w:pStyle w:val="Boddohody"/>
        <w:numPr>
          <w:ilvl w:val="0"/>
          <w:numId w:val="0"/>
        </w:numPr>
        <w:ind w:left="720"/>
        <w:rPr>
          <w:rFonts w:ascii="Arial" w:hAnsi="Arial" w:cs="Arial"/>
        </w:rPr>
      </w:pPr>
    </w:p>
    <w:p w:rsidR="002C144C" w:rsidRDefault="00821560" w:rsidP="0095084B">
      <w:pPr>
        <w:pStyle w:val="Boddohody"/>
        <w:numPr>
          <w:ilvl w:val="0"/>
          <w:numId w:val="0"/>
        </w:numPr>
        <w:tabs>
          <w:tab w:val="num" w:pos="1260"/>
        </w:tabs>
        <w:ind w:left="567"/>
        <w:jc w:val="both"/>
        <w:rPr>
          <w:rFonts w:ascii="Arial" w:hAnsi="Arial" w:cs="Arial"/>
        </w:rPr>
      </w:pPr>
      <w:r>
        <w:rPr>
          <w:rFonts w:ascii="Arial" w:hAnsi="Arial" w:cs="Arial"/>
        </w:rPr>
        <w:t>5</w:t>
      </w:r>
      <w:r w:rsidR="00B6232F">
        <w:rPr>
          <w:rFonts w:ascii="Arial" w:hAnsi="Arial" w:cs="Arial"/>
        </w:rPr>
        <w:t>.</w:t>
      </w:r>
      <w:r w:rsidR="006578CE">
        <w:rPr>
          <w:rFonts w:ascii="Arial" w:hAnsi="Arial" w:cs="Arial"/>
        </w:rPr>
        <w:t xml:space="preserve">2. </w:t>
      </w:r>
      <w:r w:rsidR="002C144C">
        <w:rPr>
          <w:rFonts w:ascii="Arial" w:hAnsi="Arial" w:cs="Arial"/>
        </w:rPr>
        <w:t>Pomoci účastníkům</w:t>
      </w:r>
      <w:r w:rsidR="005B1A91">
        <w:rPr>
          <w:rFonts w:ascii="Arial" w:hAnsi="Arial" w:cs="Arial"/>
        </w:rPr>
        <w:t xml:space="preserve"> projektu</w:t>
      </w:r>
      <w:r w:rsidR="002C144C">
        <w:rPr>
          <w:rFonts w:ascii="Arial" w:hAnsi="Arial" w:cs="Arial"/>
        </w:rPr>
        <w:t xml:space="preserve"> s výdaji, které budou mít před nástupem na absolventské praxe, mají doprovodná opatření (proplácení příspěvku na lékařská potvrzení, proplácení poplatků za výpis z evidence Rejstříku trestů). </w:t>
      </w:r>
    </w:p>
    <w:p w:rsidR="002C144C" w:rsidRDefault="002C144C" w:rsidP="0095084B">
      <w:pPr>
        <w:pStyle w:val="Boddohody"/>
        <w:numPr>
          <w:ilvl w:val="0"/>
          <w:numId w:val="0"/>
        </w:numPr>
        <w:tabs>
          <w:tab w:val="num" w:pos="1260"/>
        </w:tabs>
        <w:ind w:left="567"/>
        <w:jc w:val="both"/>
        <w:rPr>
          <w:rFonts w:ascii="Arial" w:hAnsi="Arial" w:cs="Arial"/>
        </w:rPr>
      </w:pPr>
    </w:p>
    <w:p w:rsidR="0095084B" w:rsidRPr="00C3381A" w:rsidRDefault="00821560" w:rsidP="0095084B">
      <w:pPr>
        <w:pStyle w:val="Boddohody"/>
        <w:numPr>
          <w:ilvl w:val="0"/>
          <w:numId w:val="0"/>
        </w:numPr>
        <w:tabs>
          <w:tab w:val="num" w:pos="1260"/>
        </w:tabs>
        <w:ind w:left="567"/>
        <w:jc w:val="both"/>
        <w:rPr>
          <w:rFonts w:ascii="Arial" w:hAnsi="Arial" w:cs="Arial"/>
        </w:rPr>
      </w:pPr>
      <w:r>
        <w:rPr>
          <w:rFonts w:ascii="Arial" w:hAnsi="Arial" w:cs="Arial"/>
        </w:rPr>
        <w:t>5</w:t>
      </w:r>
      <w:r w:rsidR="00B6232F">
        <w:rPr>
          <w:rFonts w:ascii="Arial" w:hAnsi="Arial" w:cs="Arial"/>
        </w:rPr>
        <w:t>.</w:t>
      </w:r>
      <w:r w:rsidR="006578CE">
        <w:rPr>
          <w:rFonts w:ascii="Arial" w:hAnsi="Arial" w:cs="Arial"/>
        </w:rPr>
        <w:t xml:space="preserve">3. </w:t>
      </w:r>
      <w:r w:rsidR="0095084B" w:rsidRPr="00C3381A">
        <w:rPr>
          <w:rFonts w:ascii="Arial" w:hAnsi="Arial" w:cs="Arial"/>
        </w:rPr>
        <w:t xml:space="preserve">V průběhu realizace projektu je </w:t>
      </w:r>
      <w:r w:rsidR="00B75129">
        <w:rPr>
          <w:rFonts w:ascii="Arial" w:hAnsi="Arial" w:cs="Arial"/>
        </w:rPr>
        <w:t>poskytovatel</w:t>
      </w:r>
      <w:r w:rsidR="0095084B" w:rsidRPr="00C3381A">
        <w:rPr>
          <w:rFonts w:ascii="Arial" w:hAnsi="Arial" w:cs="Arial"/>
        </w:rPr>
        <w:t xml:space="preserve"> povinen podporovat ekologické třídění odpadů </w:t>
      </w:r>
      <w:r w:rsidR="005B1A91">
        <w:rPr>
          <w:rFonts w:ascii="Arial" w:hAnsi="Arial" w:cs="Arial"/>
        </w:rPr>
        <w:t xml:space="preserve">vzniklých </w:t>
      </w:r>
      <w:r w:rsidR="0095084B" w:rsidRPr="00C3381A">
        <w:rPr>
          <w:rFonts w:ascii="Arial" w:hAnsi="Arial" w:cs="Arial"/>
        </w:rPr>
        <w:t>při realizaci jednotlivých aktivit. Současně je povinen k tomuto kroku zavázat i své subdodavatele.</w:t>
      </w:r>
    </w:p>
    <w:p w:rsidR="00DE156C" w:rsidRPr="00C3381A" w:rsidRDefault="00DE156C" w:rsidP="00604C16">
      <w:pPr>
        <w:pStyle w:val="Boddohody"/>
        <w:numPr>
          <w:ilvl w:val="0"/>
          <w:numId w:val="0"/>
        </w:numPr>
        <w:ind w:left="567"/>
        <w:jc w:val="both"/>
        <w:rPr>
          <w:rFonts w:ascii="Arial" w:hAnsi="Arial" w:cs="Arial"/>
        </w:rPr>
      </w:pPr>
    </w:p>
    <w:p w:rsidR="00D76027" w:rsidRPr="00C3381A" w:rsidRDefault="00604C16" w:rsidP="00B93332">
      <w:pPr>
        <w:pStyle w:val="Boddohody"/>
        <w:numPr>
          <w:ilvl w:val="0"/>
          <w:numId w:val="11"/>
        </w:numPr>
        <w:ind w:left="567" w:firstLine="0"/>
        <w:jc w:val="both"/>
        <w:rPr>
          <w:rFonts w:ascii="Arial" w:hAnsi="Arial" w:cs="Arial"/>
        </w:rPr>
      </w:pPr>
      <w:r w:rsidRPr="00C3381A">
        <w:rPr>
          <w:rFonts w:ascii="Arial" w:hAnsi="Arial" w:cs="Arial"/>
        </w:rPr>
        <w:t xml:space="preserve"> </w:t>
      </w:r>
      <w:r w:rsidR="00B75129">
        <w:rPr>
          <w:rFonts w:ascii="Arial" w:hAnsi="Arial" w:cs="Arial"/>
        </w:rPr>
        <w:t>Poskytovatel</w:t>
      </w:r>
      <w:r w:rsidR="00D76027" w:rsidRPr="00C3381A">
        <w:rPr>
          <w:rFonts w:ascii="Arial" w:hAnsi="Arial" w:cs="Arial"/>
        </w:rPr>
        <w:t xml:space="preserve"> zajistí průběh plnění </w:t>
      </w:r>
      <w:r w:rsidR="008355C0" w:rsidRPr="00C3381A">
        <w:rPr>
          <w:rFonts w:ascii="Arial" w:hAnsi="Arial" w:cs="Arial"/>
        </w:rPr>
        <w:t xml:space="preserve">předmětu </w:t>
      </w:r>
      <w:r w:rsidR="006A2B2D">
        <w:rPr>
          <w:rFonts w:ascii="Arial" w:hAnsi="Arial" w:cs="Arial"/>
        </w:rPr>
        <w:t xml:space="preserve">této </w:t>
      </w:r>
      <w:r w:rsidR="00D76027" w:rsidRPr="00C3381A">
        <w:rPr>
          <w:rFonts w:ascii="Arial" w:hAnsi="Arial" w:cs="Arial"/>
        </w:rPr>
        <w:t xml:space="preserve">smlouvy formou poskytování služeb v rámci </w:t>
      </w:r>
      <w:r w:rsidR="006A2B2D">
        <w:rPr>
          <w:rFonts w:ascii="Arial" w:hAnsi="Arial" w:cs="Arial"/>
        </w:rPr>
        <w:t xml:space="preserve">jednotlivých </w:t>
      </w:r>
      <w:r w:rsidR="00D76027" w:rsidRPr="00C3381A">
        <w:rPr>
          <w:rFonts w:ascii="Arial" w:hAnsi="Arial" w:cs="Arial"/>
        </w:rPr>
        <w:t xml:space="preserve">etap, které na sebe navazují a </w:t>
      </w:r>
      <w:r w:rsidR="006A2B2D">
        <w:rPr>
          <w:rFonts w:ascii="Arial" w:hAnsi="Arial" w:cs="Arial"/>
        </w:rPr>
        <w:t xml:space="preserve">které </w:t>
      </w:r>
      <w:r w:rsidR="00D76027" w:rsidRPr="00C3381A">
        <w:rPr>
          <w:rFonts w:ascii="Arial" w:hAnsi="Arial" w:cs="Arial"/>
        </w:rPr>
        <w:t>probíhají po celou dobu projektu</w:t>
      </w:r>
      <w:r w:rsidR="006A2B2D">
        <w:rPr>
          <w:rFonts w:ascii="Arial" w:hAnsi="Arial" w:cs="Arial"/>
        </w:rPr>
        <w:t>.</w:t>
      </w:r>
      <w:r w:rsidR="00D76027" w:rsidRPr="00C3381A">
        <w:rPr>
          <w:rFonts w:ascii="Arial" w:hAnsi="Arial" w:cs="Arial"/>
        </w:rPr>
        <w:t xml:space="preserve"> </w:t>
      </w:r>
      <w:r w:rsidR="006A2B2D">
        <w:rPr>
          <w:rFonts w:ascii="Arial" w:hAnsi="Arial" w:cs="Arial"/>
        </w:rPr>
        <w:t>P</w:t>
      </w:r>
      <w:r w:rsidR="00D76027" w:rsidRPr="00C3381A">
        <w:rPr>
          <w:rFonts w:ascii="Arial" w:hAnsi="Arial" w:cs="Arial"/>
        </w:rPr>
        <w:t>odrobný popis plnění jednotlivých etap je uveden v </w:t>
      </w:r>
      <w:r w:rsidR="006A2B2D">
        <w:rPr>
          <w:rFonts w:ascii="Arial" w:hAnsi="Arial" w:cs="Arial"/>
        </w:rPr>
        <w:t>P</w:t>
      </w:r>
      <w:r w:rsidR="00D76027" w:rsidRPr="00C3381A">
        <w:rPr>
          <w:rFonts w:ascii="Arial" w:hAnsi="Arial" w:cs="Arial"/>
        </w:rPr>
        <w:t>říloze č. 1</w:t>
      </w:r>
      <w:r w:rsidR="006A2B2D">
        <w:rPr>
          <w:rFonts w:ascii="Arial" w:hAnsi="Arial" w:cs="Arial"/>
        </w:rPr>
        <w:t xml:space="preserve"> této smlouvy - </w:t>
      </w:r>
      <w:r w:rsidR="00DE156C" w:rsidRPr="00C3381A">
        <w:rPr>
          <w:rFonts w:ascii="Arial" w:hAnsi="Arial" w:cs="Arial"/>
        </w:rPr>
        <w:t>Zadávací dokumentaci</w:t>
      </w:r>
      <w:r w:rsidR="00D76027" w:rsidRPr="00C3381A">
        <w:rPr>
          <w:rFonts w:ascii="Arial" w:hAnsi="Arial" w:cs="Arial"/>
        </w:rPr>
        <w:t xml:space="preserve">. Dále </w:t>
      </w:r>
      <w:r w:rsidR="00B75129">
        <w:rPr>
          <w:rFonts w:ascii="Arial" w:hAnsi="Arial" w:cs="Arial"/>
        </w:rPr>
        <w:t>poskytovatel</w:t>
      </w:r>
      <w:r w:rsidR="00D76027" w:rsidRPr="00C3381A">
        <w:rPr>
          <w:rFonts w:ascii="Arial" w:hAnsi="Arial" w:cs="Arial"/>
        </w:rPr>
        <w:t xml:space="preserve"> za celý průběh projektu naplní </w:t>
      </w:r>
      <w:r w:rsidR="006A2B2D" w:rsidRPr="00C3381A">
        <w:rPr>
          <w:rFonts w:ascii="Arial" w:hAnsi="Arial" w:cs="Arial"/>
        </w:rPr>
        <w:t xml:space="preserve">cílové indikátory </w:t>
      </w:r>
      <w:r w:rsidR="00D76027" w:rsidRPr="00C3381A">
        <w:rPr>
          <w:rFonts w:ascii="Arial" w:hAnsi="Arial" w:cs="Arial"/>
        </w:rPr>
        <w:t xml:space="preserve">uvedené </w:t>
      </w:r>
      <w:r w:rsidR="006A2B2D">
        <w:rPr>
          <w:rFonts w:ascii="Arial" w:hAnsi="Arial" w:cs="Arial"/>
        </w:rPr>
        <w:t>v tomto bodu smlouvy a</w:t>
      </w:r>
      <w:r w:rsidR="00D76027" w:rsidRPr="00C3381A">
        <w:rPr>
          <w:rFonts w:ascii="Arial" w:hAnsi="Arial" w:cs="Arial"/>
        </w:rPr>
        <w:t xml:space="preserve"> specifikované </w:t>
      </w:r>
      <w:r w:rsidR="00B65535" w:rsidRPr="00C3381A">
        <w:rPr>
          <w:rFonts w:ascii="Arial" w:hAnsi="Arial" w:cs="Arial"/>
        </w:rPr>
        <w:t xml:space="preserve">v </w:t>
      </w:r>
      <w:r w:rsidR="006A2B2D">
        <w:rPr>
          <w:rFonts w:ascii="Arial" w:hAnsi="Arial" w:cs="Arial"/>
        </w:rPr>
        <w:t>P</w:t>
      </w:r>
      <w:r w:rsidR="00935C8D" w:rsidRPr="00C3381A">
        <w:rPr>
          <w:rFonts w:ascii="Arial" w:hAnsi="Arial" w:cs="Arial"/>
        </w:rPr>
        <w:t>říloze č. 1</w:t>
      </w:r>
      <w:r w:rsidR="006A2B2D">
        <w:rPr>
          <w:rFonts w:ascii="Arial" w:hAnsi="Arial" w:cs="Arial"/>
        </w:rPr>
        <w:t xml:space="preserve"> smlouvy -</w:t>
      </w:r>
      <w:r w:rsidR="00935C8D" w:rsidRPr="00C3381A">
        <w:rPr>
          <w:rFonts w:ascii="Arial" w:hAnsi="Arial" w:cs="Arial"/>
        </w:rPr>
        <w:t xml:space="preserve"> </w:t>
      </w:r>
      <w:r w:rsidR="00D76027" w:rsidRPr="00C3381A">
        <w:rPr>
          <w:rFonts w:ascii="Arial" w:hAnsi="Arial" w:cs="Arial"/>
        </w:rPr>
        <w:t>Zadávací dokumentac</w:t>
      </w:r>
      <w:r w:rsidR="00935C8D" w:rsidRPr="00C3381A">
        <w:rPr>
          <w:rFonts w:ascii="Arial" w:hAnsi="Arial" w:cs="Arial"/>
        </w:rPr>
        <w:t>i</w:t>
      </w:r>
      <w:r w:rsidR="00D76027" w:rsidRPr="00C3381A">
        <w:rPr>
          <w:rFonts w:ascii="Arial" w:hAnsi="Arial" w:cs="Arial"/>
        </w:rPr>
        <w:t>.</w:t>
      </w:r>
    </w:p>
    <w:p w:rsidR="00B63468" w:rsidRPr="00C3381A" w:rsidRDefault="00B63468" w:rsidP="00B63468">
      <w:pPr>
        <w:pStyle w:val="Boddohody"/>
        <w:numPr>
          <w:ilvl w:val="0"/>
          <w:numId w:val="0"/>
        </w:numPr>
        <w:ind w:left="567"/>
        <w:jc w:val="both"/>
        <w:rPr>
          <w:rFonts w:ascii="Arial" w:hAnsi="Arial" w:cs="Arial"/>
        </w:rPr>
      </w:pPr>
    </w:p>
    <w:p w:rsidR="00E151FE" w:rsidRDefault="00630A58" w:rsidP="00E6594D">
      <w:pPr>
        <w:tabs>
          <w:tab w:val="left" w:pos="567"/>
        </w:tabs>
        <w:ind w:left="1287"/>
        <w:jc w:val="both"/>
        <w:rPr>
          <w:rFonts w:ascii="Arial" w:hAnsi="Arial" w:cs="Arial"/>
        </w:rPr>
      </w:pPr>
      <w:r>
        <w:rPr>
          <w:rFonts w:ascii="Arial" w:hAnsi="Arial" w:cs="Arial"/>
        </w:rPr>
        <w:t xml:space="preserve">a) </w:t>
      </w:r>
      <w:r w:rsidR="003315BC" w:rsidRPr="00715CD3">
        <w:rPr>
          <w:rFonts w:ascii="Arial" w:hAnsi="Arial" w:cs="Arial"/>
        </w:rPr>
        <w:t>Minimálně</w:t>
      </w:r>
      <w:r w:rsidR="00A02508" w:rsidRPr="00715CD3">
        <w:rPr>
          <w:rFonts w:ascii="Arial" w:hAnsi="Arial" w:cs="Arial"/>
        </w:rPr>
        <w:t xml:space="preserve"> </w:t>
      </w:r>
      <w:r w:rsidR="003C001C">
        <w:rPr>
          <w:rFonts w:ascii="Arial" w:hAnsi="Arial" w:cs="Arial"/>
        </w:rPr>
        <w:t>102</w:t>
      </w:r>
      <w:r w:rsidR="003315BC" w:rsidRPr="00715CD3">
        <w:rPr>
          <w:rFonts w:ascii="Arial" w:hAnsi="Arial" w:cs="Arial"/>
        </w:rPr>
        <w:t xml:space="preserve"> osob podepíše „Dohodu o účasti v projektu“</w:t>
      </w:r>
      <w:r w:rsidR="003315BC" w:rsidRPr="00715CD3" w:rsidDel="003315BC">
        <w:rPr>
          <w:rFonts w:ascii="Arial" w:hAnsi="Arial" w:cs="Arial"/>
        </w:rPr>
        <w:t xml:space="preserve"> </w:t>
      </w:r>
      <w:r w:rsidR="00E151FE" w:rsidRPr="00715CD3">
        <w:rPr>
          <w:rFonts w:ascii="Arial" w:hAnsi="Arial" w:cs="Arial"/>
        </w:rPr>
        <w:t>(za celý průběh pro</w:t>
      </w:r>
      <w:r w:rsidR="00C000ED" w:rsidRPr="00715CD3">
        <w:rPr>
          <w:rFonts w:ascii="Arial" w:hAnsi="Arial" w:cs="Arial"/>
        </w:rPr>
        <w:t>jekt</w:t>
      </w:r>
      <w:r w:rsidR="00E151FE" w:rsidRPr="00715CD3">
        <w:rPr>
          <w:rFonts w:ascii="Arial" w:hAnsi="Arial" w:cs="Arial"/>
        </w:rPr>
        <w:t>u)</w:t>
      </w:r>
      <w:r w:rsidR="006A2B2D">
        <w:rPr>
          <w:rFonts w:ascii="Arial" w:hAnsi="Arial" w:cs="Arial"/>
        </w:rPr>
        <w:t>.</w:t>
      </w:r>
      <w:r w:rsidR="00E151FE" w:rsidRPr="00715CD3">
        <w:rPr>
          <w:rFonts w:ascii="Arial" w:hAnsi="Arial" w:cs="Arial"/>
        </w:rPr>
        <w:t xml:space="preserve"> </w:t>
      </w:r>
    </w:p>
    <w:p w:rsidR="003C001C" w:rsidRDefault="00630A58" w:rsidP="00E6594D">
      <w:pPr>
        <w:tabs>
          <w:tab w:val="left" w:pos="567"/>
        </w:tabs>
        <w:ind w:left="1287"/>
        <w:jc w:val="both"/>
        <w:rPr>
          <w:rFonts w:ascii="Arial" w:hAnsi="Arial" w:cs="Arial"/>
        </w:rPr>
      </w:pPr>
      <w:r>
        <w:rPr>
          <w:rFonts w:ascii="Arial" w:hAnsi="Arial" w:cs="Arial"/>
        </w:rPr>
        <w:t xml:space="preserve">b) </w:t>
      </w:r>
      <w:r w:rsidR="003C001C">
        <w:rPr>
          <w:rFonts w:ascii="Arial" w:hAnsi="Arial" w:cs="Arial"/>
        </w:rPr>
        <w:t>Minimálně 102 osob vstoupí do motivačního kurzu, minimálně 95 osob úspěšně absolvuje motivační kurz</w:t>
      </w:r>
      <w:r w:rsidR="006A2B2D">
        <w:rPr>
          <w:rFonts w:ascii="Arial" w:hAnsi="Arial" w:cs="Arial"/>
        </w:rPr>
        <w:t>.</w:t>
      </w:r>
    </w:p>
    <w:p w:rsidR="003C001C" w:rsidRPr="00715CD3" w:rsidRDefault="00630A58" w:rsidP="00E6594D">
      <w:pPr>
        <w:tabs>
          <w:tab w:val="left" w:pos="567"/>
        </w:tabs>
        <w:ind w:left="1287"/>
        <w:jc w:val="both"/>
        <w:rPr>
          <w:rFonts w:ascii="Arial" w:hAnsi="Arial" w:cs="Arial"/>
        </w:rPr>
      </w:pPr>
      <w:r>
        <w:rPr>
          <w:rFonts w:ascii="Arial" w:hAnsi="Arial" w:cs="Arial"/>
        </w:rPr>
        <w:t xml:space="preserve">c) </w:t>
      </w:r>
      <w:r w:rsidR="003C001C">
        <w:rPr>
          <w:rFonts w:ascii="Arial" w:hAnsi="Arial" w:cs="Arial"/>
        </w:rPr>
        <w:t>Minimálně 95 osob podepíše „Dohodu o rekvalifikaci“, minimálně 83 osob obdrží osvědčení o úspěšném ukončení kurzu</w:t>
      </w:r>
      <w:r w:rsidR="006A2B2D">
        <w:rPr>
          <w:rFonts w:ascii="Arial" w:hAnsi="Arial" w:cs="Arial"/>
        </w:rPr>
        <w:t>.</w:t>
      </w:r>
    </w:p>
    <w:p w:rsidR="00B63468" w:rsidRPr="00715CD3" w:rsidRDefault="00630A58" w:rsidP="00E6594D">
      <w:pPr>
        <w:tabs>
          <w:tab w:val="left" w:pos="567"/>
        </w:tabs>
        <w:ind w:left="1287"/>
        <w:jc w:val="both"/>
        <w:rPr>
          <w:rFonts w:ascii="Arial" w:hAnsi="Arial" w:cs="Arial"/>
        </w:rPr>
      </w:pPr>
      <w:r>
        <w:rPr>
          <w:rFonts w:ascii="Arial" w:hAnsi="Arial" w:cs="Arial"/>
        </w:rPr>
        <w:t xml:space="preserve">d) </w:t>
      </w:r>
      <w:r w:rsidR="00B63468" w:rsidRPr="00715CD3">
        <w:rPr>
          <w:rFonts w:ascii="Arial" w:hAnsi="Arial" w:cs="Arial"/>
        </w:rPr>
        <w:t xml:space="preserve">Minimálně </w:t>
      </w:r>
      <w:r w:rsidR="00EE190F">
        <w:rPr>
          <w:rFonts w:ascii="Arial" w:hAnsi="Arial" w:cs="Arial"/>
        </w:rPr>
        <w:t>21</w:t>
      </w:r>
      <w:r w:rsidR="00B63468" w:rsidRPr="00715CD3">
        <w:rPr>
          <w:rFonts w:ascii="Arial" w:hAnsi="Arial" w:cs="Arial"/>
        </w:rPr>
        <w:t xml:space="preserve"> osob </w:t>
      </w:r>
      <w:r w:rsidR="00EE190F">
        <w:rPr>
          <w:rFonts w:ascii="Arial" w:hAnsi="Arial" w:cs="Arial"/>
        </w:rPr>
        <w:t>absolvuje praxi u podnikatelských subjektů – SÚPM vyhrazená</w:t>
      </w:r>
      <w:r w:rsidR="006A2B2D">
        <w:rPr>
          <w:rFonts w:ascii="Arial" w:hAnsi="Arial" w:cs="Arial"/>
        </w:rPr>
        <w:t>.</w:t>
      </w:r>
    </w:p>
    <w:p w:rsidR="00B63468" w:rsidRPr="00715CD3" w:rsidRDefault="00630A58" w:rsidP="00E6594D">
      <w:pPr>
        <w:tabs>
          <w:tab w:val="left" w:pos="567"/>
        </w:tabs>
        <w:ind w:left="1287"/>
        <w:jc w:val="both"/>
        <w:rPr>
          <w:rFonts w:ascii="Arial" w:hAnsi="Arial" w:cs="Arial"/>
        </w:rPr>
      </w:pPr>
      <w:r>
        <w:rPr>
          <w:rFonts w:ascii="Arial" w:hAnsi="Arial" w:cs="Arial"/>
        </w:rPr>
        <w:t xml:space="preserve">e) </w:t>
      </w:r>
      <w:r w:rsidR="00B63468" w:rsidRPr="00715CD3">
        <w:rPr>
          <w:rFonts w:ascii="Arial" w:hAnsi="Arial" w:cs="Arial"/>
        </w:rPr>
        <w:t xml:space="preserve">Minimálně </w:t>
      </w:r>
      <w:r w:rsidR="00EE190F">
        <w:rPr>
          <w:rFonts w:ascii="Arial" w:hAnsi="Arial" w:cs="Arial"/>
        </w:rPr>
        <w:t>62</w:t>
      </w:r>
      <w:r w:rsidR="00591E41" w:rsidRPr="00715CD3">
        <w:rPr>
          <w:rFonts w:ascii="Arial" w:hAnsi="Arial" w:cs="Arial"/>
        </w:rPr>
        <w:t xml:space="preserve"> o</w:t>
      </w:r>
      <w:r w:rsidR="00B63468" w:rsidRPr="00715CD3">
        <w:rPr>
          <w:rFonts w:ascii="Arial" w:hAnsi="Arial" w:cs="Arial"/>
        </w:rPr>
        <w:t xml:space="preserve">sob </w:t>
      </w:r>
      <w:r w:rsidR="00EE190F">
        <w:rPr>
          <w:rFonts w:ascii="Arial" w:hAnsi="Arial" w:cs="Arial"/>
        </w:rPr>
        <w:t>absolvuje praxi u subjektů veřejné správy</w:t>
      </w:r>
      <w:r w:rsidR="006A2B2D">
        <w:rPr>
          <w:rFonts w:ascii="Arial" w:hAnsi="Arial" w:cs="Arial"/>
        </w:rPr>
        <w:t>.</w:t>
      </w:r>
    </w:p>
    <w:p w:rsidR="00B63468" w:rsidRPr="00C3381A" w:rsidRDefault="00B63468" w:rsidP="00604C16">
      <w:pPr>
        <w:tabs>
          <w:tab w:val="left" w:pos="567"/>
        </w:tabs>
        <w:ind w:left="567"/>
        <w:jc w:val="both"/>
        <w:rPr>
          <w:rFonts w:ascii="Arial" w:hAnsi="Arial" w:cs="Arial"/>
        </w:rPr>
      </w:pPr>
    </w:p>
    <w:p w:rsidR="00012834" w:rsidRDefault="00D76027" w:rsidP="00B633D8">
      <w:pPr>
        <w:pStyle w:val="Boddohody"/>
        <w:numPr>
          <w:ilvl w:val="0"/>
          <w:numId w:val="11"/>
        </w:numPr>
        <w:tabs>
          <w:tab w:val="num" w:pos="1418"/>
        </w:tabs>
        <w:ind w:left="567" w:firstLine="0"/>
        <w:jc w:val="both"/>
        <w:rPr>
          <w:rFonts w:ascii="Arial" w:hAnsi="Arial" w:cs="Arial"/>
        </w:rPr>
      </w:pPr>
      <w:r w:rsidRPr="00012834">
        <w:rPr>
          <w:rFonts w:ascii="Arial" w:hAnsi="Arial" w:cs="Arial"/>
        </w:rPr>
        <w:t>Cílov</w:t>
      </w:r>
      <w:r w:rsidR="00D46074" w:rsidRPr="00012834">
        <w:rPr>
          <w:rFonts w:ascii="Arial" w:hAnsi="Arial" w:cs="Arial"/>
        </w:rPr>
        <w:t>ou</w:t>
      </w:r>
      <w:r w:rsidRPr="00012834">
        <w:rPr>
          <w:rFonts w:ascii="Arial" w:hAnsi="Arial" w:cs="Arial"/>
        </w:rPr>
        <w:t xml:space="preserve"> skupin</w:t>
      </w:r>
      <w:r w:rsidR="00D46074" w:rsidRPr="00012834">
        <w:rPr>
          <w:rFonts w:ascii="Arial" w:hAnsi="Arial" w:cs="Arial"/>
        </w:rPr>
        <w:t>ou</w:t>
      </w:r>
      <w:r w:rsidRPr="00012834">
        <w:rPr>
          <w:rFonts w:ascii="Arial" w:hAnsi="Arial" w:cs="Arial"/>
        </w:rPr>
        <w:t xml:space="preserve"> pro tento projekt</w:t>
      </w:r>
      <w:r w:rsidR="00D46074" w:rsidRPr="00012834">
        <w:rPr>
          <w:rFonts w:ascii="Arial" w:hAnsi="Arial" w:cs="Arial"/>
        </w:rPr>
        <w:t xml:space="preserve"> jsou </w:t>
      </w:r>
      <w:r w:rsidR="00F625DF">
        <w:rPr>
          <w:rFonts w:ascii="Arial" w:hAnsi="Arial" w:cs="Arial"/>
        </w:rPr>
        <w:t>uchazeči o zaměstnání do 30 let věku</w:t>
      </w:r>
      <w:r w:rsidR="00012834" w:rsidRPr="00012834">
        <w:rPr>
          <w:rFonts w:ascii="Arial" w:hAnsi="Arial" w:cs="Arial"/>
        </w:rPr>
        <w:t>,</w:t>
      </w:r>
      <w:r w:rsidR="00B633D8">
        <w:rPr>
          <w:rFonts w:ascii="Arial" w:hAnsi="Arial" w:cs="Arial"/>
        </w:rPr>
        <w:t xml:space="preserve"> kteří získají nové znalosti a praxi v Karlovarském kraji. </w:t>
      </w:r>
    </w:p>
    <w:p w:rsidR="00B633D8" w:rsidRPr="00012834" w:rsidRDefault="00B633D8" w:rsidP="00B633D8">
      <w:pPr>
        <w:pStyle w:val="Boddohody"/>
        <w:numPr>
          <w:ilvl w:val="0"/>
          <w:numId w:val="0"/>
        </w:numPr>
        <w:ind w:left="900" w:hanging="360"/>
        <w:jc w:val="both"/>
        <w:rPr>
          <w:rFonts w:ascii="Arial" w:hAnsi="Arial" w:cs="Arial"/>
        </w:rPr>
      </w:pPr>
    </w:p>
    <w:p w:rsidR="00D76027" w:rsidRPr="00C3381A" w:rsidRDefault="00604C16" w:rsidP="00B93332">
      <w:pPr>
        <w:pStyle w:val="Boddohody"/>
        <w:numPr>
          <w:ilvl w:val="0"/>
          <w:numId w:val="11"/>
        </w:numPr>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Jednotlivé etapy projektu</w:t>
      </w:r>
      <w:r w:rsidR="008E409E" w:rsidRPr="00C3381A">
        <w:rPr>
          <w:rFonts w:ascii="Arial" w:hAnsi="Arial" w:cs="Arial"/>
        </w:rPr>
        <w:t xml:space="preserve"> jsou</w:t>
      </w:r>
      <w:r w:rsidR="00D76027" w:rsidRPr="00C3381A">
        <w:rPr>
          <w:rFonts w:ascii="Arial" w:hAnsi="Arial" w:cs="Arial"/>
        </w:rPr>
        <w:t>:</w:t>
      </w:r>
    </w:p>
    <w:p w:rsidR="00D76027" w:rsidRPr="00C3381A" w:rsidRDefault="00D76027" w:rsidP="00935C8D">
      <w:pPr>
        <w:pStyle w:val="Boddohody"/>
        <w:numPr>
          <w:ilvl w:val="0"/>
          <w:numId w:val="0"/>
        </w:numPr>
        <w:ind w:left="1440"/>
        <w:jc w:val="both"/>
        <w:rPr>
          <w:rFonts w:ascii="Arial" w:hAnsi="Arial" w:cs="Arial"/>
        </w:rPr>
      </w:pPr>
    </w:p>
    <w:p w:rsidR="00294532" w:rsidRPr="00294532" w:rsidRDefault="00630A58" w:rsidP="007774EF">
      <w:pPr>
        <w:pStyle w:val="Boddohody"/>
        <w:numPr>
          <w:ilvl w:val="0"/>
          <w:numId w:val="0"/>
        </w:numPr>
        <w:ind w:left="1440"/>
        <w:jc w:val="both"/>
        <w:rPr>
          <w:rFonts w:ascii="Arial" w:hAnsi="Arial" w:cs="Arial"/>
        </w:rPr>
      </w:pPr>
      <w:r>
        <w:rPr>
          <w:rFonts w:ascii="Arial" w:hAnsi="Arial" w:cs="Arial"/>
        </w:rPr>
        <w:t xml:space="preserve">a) </w:t>
      </w:r>
      <w:r w:rsidR="00497B32">
        <w:rPr>
          <w:rFonts w:ascii="Arial" w:hAnsi="Arial" w:cs="Arial"/>
        </w:rPr>
        <w:t xml:space="preserve">Přípravná fáze </w:t>
      </w:r>
    </w:p>
    <w:p w:rsidR="00205955" w:rsidRDefault="00630A58" w:rsidP="007774EF">
      <w:pPr>
        <w:pStyle w:val="Boddohody"/>
        <w:numPr>
          <w:ilvl w:val="0"/>
          <w:numId w:val="0"/>
        </w:numPr>
        <w:ind w:left="1440"/>
        <w:jc w:val="both"/>
        <w:rPr>
          <w:rFonts w:ascii="Arial" w:hAnsi="Arial" w:cs="Arial"/>
        </w:rPr>
      </w:pPr>
      <w:r>
        <w:rPr>
          <w:rFonts w:ascii="Arial" w:hAnsi="Arial" w:cs="Arial"/>
        </w:rPr>
        <w:t xml:space="preserve">b) </w:t>
      </w:r>
      <w:r w:rsidR="00497B32" w:rsidRPr="00205955">
        <w:rPr>
          <w:rFonts w:ascii="Arial" w:hAnsi="Arial" w:cs="Arial"/>
        </w:rPr>
        <w:t xml:space="preserve">Výběr účastníků projektu </w:t>
      </w:r>
    </w:p>
    <w:p w:rsidR="00294532" w:rsidRDefault="00630A58" w:rsidP="007774EF">
      <w:pPr>
        <w:pStyle w:val="Boddohody"/>
        <w:numPr>
          <w:ilvl w:val="0"/>
          <w:numId w:val="0"/>
        </w:numPr>
        <w:ind w:left="1440"/>
        <w:jc w:val="both"/>
        <w:rPr>
          <w:rFonts w:ascii="Arial" w:hAnsi="Arial" w:cs="Arial"/>
        </w:rPr>
      </w:pPr>
      <w:r>
        <w:rPr>
          <w:rFonts w:ascii="Arial" w:hAnsi="Arial" w:cs="Arial"/>
        </w:rPr>
        <w:t xml:space="preserve">c) </w:t>
      </w:r>
      <w:r w:rsidR="00497B32" w:rsidRPr="00205955">
        <w:rPr>
          <w:rFonts w:ascii="Arial" w:hAnsi="Arial" w:cs="Arial"/>
        </w:rPr>
        <w:t xml:space="preserve">Vstupní modul </w:t>
      </w:r>
    </w:p>
    <w:p w:rsidR="00294532" w:rsidRDefault="00630A58" w:rsidP="007774EF">
      <w:pPr>
        <w:pStyle w:val="Boddohody"/>
        <w:numPr>
          <w:ilvl w:val="0"/>
          <w:numId w:val="0"/>
        </w:numPr>
        <w:ind w:left="927" w:firstLine="491"/>
        <w:jc w:val="both"/>
        <w:rPr>
          <w:rFonts w:ascii="Arial" w:hAnsi="Arial" w:cs="Arial"/>
        </w:rPr>
      </w:pPr>
      <w:r>
        <w:rPr>
          <w:rFonts w:ascii="Arial" w:hAnsi="Arial" w:cs="Arial"/>
        </w:rPr>
        <w:t xml:space="preserve">d) </w:t>
      </w:r>
      <w:r w:rsidR="00497B32">
        <w:rPr>
          <w:rFonts w:ascii="Arial" w:hAnsi="Arial" w:cs="Arial"/>
        </w:rPr>
        <w:t>Motivační kurz</w:t>
      </w:r>
      <w:r w:rsidR="00294532" w:rsidRPr="00294532">
        <w:rPr>
          <w:rFonts w:ascii="Arial" w:hAnsi="Arial" w:cs="Arial"/>
        </w:rPr>
        <w:t xml:space="preserve"> </w:t>
      </w:r>
    </w:p>
    <w:p w:rsidR="00294532" w:rsidRPr="00E519DD" w:rsidRDefault="00630A58" w:rsidP="007774EF">
      <w:pPr>
        <w:pStyle w:val="Boddohody"/>
        <w:numPr>
          <w:ilvl w:val="0"/>
          <w:numId w:val="0"/>
        </w:numPr>
        <w:ind w:left="1440"/>
        <w:jc w:val="both"/>
        <w:rPr>
          <w:rFonts w:ascii="Arial" w:hAnsi="Arial" w:cs="Arial"/>
        </w:rPr>
      </w:pPr>
      <w:r>
        <w:rPr>
          <w:rFonts w:ascii="Arial" w:hAnsi="Arial" w:cs="Arial"/>
        </w:rPr>
        <w:t xml:space="preserve">e) </w:t>
      </w:r>
      <w:r w:rsidR="00497B32" w:rsidRPr="00E519DD">
        <w:rPr>
          <w:rFonts w:ascii="Arial" w:hAnsi="Arial" w:cs="Arial"/>
        </w:rPr>
        <w:t xml:space="preserve">Pracovní poradenství </w:t>
      </w:r>
    </w:p>
    <w:p w:rsidR="00294532" w:rsidRPr="00294532" w:rsidRDefault="00630A58" w:rsidP="007774EF">
      <w:pPr>
        <w:pStyle w:val="Boddohody"/>
        <w:numPr>
          <w:ilvl w:val="0"/>
          <w:numId w:val="0"/>
        </w:numPr>
        <w:ind w:left="1440"/>
        <w:jc w:val="both"/>
        <w:rPr>
          <w:rFonts w:ascii="Arial" w:hAnsi="Arial" w:cs="Arial"/>
        </w:rPr>
      </w:pPr>
      <w:r>
        <w:rPr>
          <w:rFonts w:ascii="Arial" w:hAnsi="Arial" w:cs="Arial"/>
        </w:rPr>
        <w:t xml:space="preserve">f) </w:t>
      </w:r>
      <w:r w:rsidR="001D6CF5">
        <w:rPr>
          <w:rFonts w:ascii="Arial" w:hAnsi="Arial" w:cs="Arial"/>
        </w:rPr>
        <w:t>Počítačový kurz dle konceptu ECDL</w:t>
      </w:r>
      <w:r w:rsidR="00497B32">
        <w:rPr>
          <w:rFonts w:ascii="Arial" w:hAnsi="Arial" w:cs="Arial"/>
        </w:rPr>
        <w:t xml:space="preserve"> </w:t>
      </w:r>
    </w:p>
    <w:p w:rsidR="00294532" w:rsidRDefault="00630A58" w:rsidP="007774EF">
      <w:pPr>
        <w:pStyle w:val="Boddohody"/>
        <w:numPr>
          <w:ilvl w:val="0"/>
          <w:numId w:val="0"/>
        </w:numPr>
        <w:ind w:left="1440"/>
        <w:jc w:val="both"/>
        <w:rPr>
          <w:rFonts w:ascii="Arial" w:hAnsi="Arial" w:cs="Arial"/>
        </w:rPr>
      </w:pPr>
      <w:r>
        <w:rPr>
          <w:rFonts w:ascii="Arial" w:hAnsi="Arial" w:cs="Arial"/>
        </w:rPr>
        <w:t xml:space="preserve">g) </w:t>
      </w:r>
      <w:r w:rsidR="000F74D2">
        <w:rPr>
          <w:rFonts w:ascii="Arial" w:hAnsi="Arial" w:cs="Arial"/>
        </w:rPr>
        <w:t xml:space="preserve">Absolventské praxe </w:t>
      </w:r>
      <w:r w:rsidR="00497B32">
        <w:rPr>
          <w:rFonts w:ascii="Arial" w:hAnsi="Arial" w:cs="Arial"/>
        </w:rPr>
        <w:t xml:space="preserve"> </w:t>
      </w:r>
    </w:p>
    <w:p w:rsidR="00012834" w:rsidRDefault="00630A58" w:rsidP="007774EF">
      <w:pPr>
        <w:pStyle w:val="Boddohody"/>
        <w:numPr>
          <w:ilvl w:val="0"/>
          <w:numId w:val="0"/>
        </w:numPr>
        <w:ind w:left="1440"/>
        <w:jc w:val="both"/>
        <w:rPr>
          <w:rFonts w:ascii="Arial" w:hAnsi="Arial" w:cs="Arial"/>
        </w:rPr>
      </w:pPr>
      <w:r>
        <w:rPr>
          <w:rFonts w:ascii="Arial" w:hAnsi="Arial" w:cs="Arial"/>
        </w:rPr>
        <w:t xml:space="preserve">h) </w:t>
      </w:r>
      <w:r w:rsidR="00497B32">
        <w:rPr>
          <w:rFonts w:ascii="Arial" w:hAnsi="Arial" w:cs="Arial"/>
        </w:rPr>
        <w:t xml:space="preserve">Monitoring a zabezpečení průběhu veřejné zakázky </w:t>
      </w:r>
    </w:p>
    <w:p w:rsidR="00040B37" w:rsidRPr="00C3381A" w:rsidRDefault="00040B37" w:rsidP="00821560">
      <w:pPr>
        <w:pStyle w:val="Boddohody"/>
        <w:numPr>
          <w:ilvl w:val="0"/>
          <w:numId w:val="0"/>
        </w:numPr>
        <w:jc w:val="both"/>
        <w:rPr>
          <w:rFonts w:ascii="Arial" w:hAnsi="Arial" w:cs="Arial"/>
        </w:rPr>
      </w:pPr>
    </w:p>
    <w:p w:rsidR="00040B37" w:rsidRPr="00294532" w:rsidRDefault="00040B37" w:rsidP="00B93332">
      <w:pPr>
        <w:pStyle w:val="Boddohody"/>
        <w:numPr>
          <w:ilvl w:val="0"/>
          <w:numId w:val="11"/>
        </w:numPr>
        <w:tabs>
          <w:tab w:val="num" w:pos="1418"/>
        </w:tabs>
        <w:ind w:left="567" w:firstLine="0"/>
        <w:jc w:val="both"/>
        <w:rPr>
          <w:rFonts w:ascii="Arial" w:hAnsi="Arial" w:cs="Arial"/>
        </w:rPr>
      </w:pPr>
      <w:r w:rsidRPr="00294532">
        <w:rPr>
          <w:rFonts w:ascii="Arial" w:hAnsi="Arial" w:cs="Arial"/>
        </w:rPr>
        <w:t>Jednotlivé etapy projektu</w:t>
      </w:r>
      <w:r w:rsidR="008371EE" w:rsidRPr="00294532">
        <w:rPr>
          <w:rFonts w:ascii="Arial" w:hAnsi="Arial" w:cs="Arial"/>
        </w:rPr>
        <w:t>, doba jejich trvání, jejich výstupy a práva a povinnosti smluvních stran během nich</w:t>
      </w:r>
      <w:r w:rsidRPr="00294532">
        <w:rPr>
          <w:rFonts w:ascii="Arial" w:hAnsi="Arial" w:cs="Arial"/>
        </w:rPr>
        <w:t xml:space="preserve"> jsou blíže specifikovány v </w:t>
      </w:r>
      <w:r w:rsidR="00630A58">
        <w:rPr>
          <w:rFonts w:ascii="Arial" w:hAnsi="Arial" w:cs="Arial"/>
        </w:rPr>
        <w:t>Zadávací dokumentaci a její</w:t>
      </w:r>
      <w:r w:rsidR="006A2B2D" w:rsidRPr="00294532">
        <w:rPr>
          <w:rFonts w:ascii="Arial" w:hAnsi="Arial" w:cs="Arial"/>
        </w:rPr>
        <w:t>ch přílohách</w:t>
      </w:r>
      <w:r w:rsidR="00630A58">
        <w:rPr>
          <w:rFonts w:ascii="Arial" w:hAnsi="Arial" w:cs="Arial"/>
        </w:rPr>
        <w:t>, která</w:t>
      </w:r>
      <w:r w:rsidR="006A2B2D">
        <w:rPr>
          <w:rFonts w:ascii="Arial" w:hAnsi="Arial" w:cs="Arial"/>
        </w:rPr>
        <w:t xml:space="preserve"> tvoří P</w:t>
      </w:r>
      <w:r w:rsidRPr="00294532">
        <w:rPr>
          <w:rFonts w:ascii="Arial" w:hAnsi="Arial" w:cs="Arial"/>
        </w:rPr>
        <w:t>řílo</w:t>
      </w:r>
      <w:r w:rsidR="006A2B2D">
        <w:rPr>
          <w:rFonts w:ascii="Arial" w:hAnsi="Arial" w:cs="Arial"/>
        </w:rPr>
        <w:t>hu</w:t>
      </w:r>
      <w:r w:rsidRPr="00294532">
        <w:rPr>
          <w:rFonts w:ascii="Arial" w:hAnsi="Arial" w:cs="Arial"/>
        </w:rPr>
        <w:t xml:space="preserve"> č. 1</w:t>
      </w:r>
      <w:r w:rsidR="006A2B2D">
        <w:rPr>
          <w:rFonts w:ascii="Arial" w:hAnsi="Arial" w:cs="Arial"/>
        </w:rPr>
        <w:t xml:space="preserve"> této smlouvy</w:t>
      </w:r>
      <w:r w:rsidRPr="00294532">
        <w:rPr>
          <w:rFonts w:ascii="Arial" w:hAnsi="Arial" w:cs="Arial"/>
        </w:rPr>
        <w:t>.</w:t>
      </w:r>
    </w:p>
    <w:p w:rsidR="00D76027" w:rsidRPr="00C3381A" w:rsidRDefault="00D76027" w:rsidP="00604C16">
      <w:pPr>
        <w:pStyle w:val="Boddohody"/>
        <w:numPr>
          <w:ilvl w:val="0"/>
          <w:numId w:val="0"/>
        </w:numPr>
        <w:tabs>
          <w:tab w:val="left" w:pos="360"/>
        </w:tabs>
        <w:ind w:left="567"/>
        <w:jc w:val="both"/>
        <w:rPr>
          <w:rFonts w:ascii="Arial" w:hAnsi="Arial" w:cs="Arial"/>
        </w:rPr>
      </w:pPr>
    </w:p>
    <w:p w:rsidR="00487CB2" w:rsidRDefault="00487CB2" w:rsidP="00B93332">
      <w:pPr>
        <w:pStyle w:val="Boddohody"/>
        <w:numPr>
          <w:ilvl w:val="0"/>
          <w:numId w:val="11"/>
        </w:numPr>
        <w:ind w:left="567" w:firstLine="0"/>
        <w:jc w:val="both"/>
        <w:rPr>
          <w:rFonts w:ascii="Arial" w:hAnsi="Arial" w:cs="Arial"/>
        </w:rPr>
      </w:pPr>
      <w:r w:rsidRPr="00C3381A">
        <w:rPr>
          <w:rFonts w:ascii="Arial" w:hAnsi="Arial" w:cs="Arial"/>
        </w:rPr>
        <w:lastRenderedPageBreak/>
        <w:t xml:space="preserve">Součástí </w:t>
      </w:r>
      <w:r w:rsidR="006A2B2D">
        <w:rPr>
          <w:rFonts w:ascii="Arial" w:hAnsi="Arial" w:cs="Arial"/>
        </w:rPr>
        <w:t xml:space="preserve">tohoto </w:t>
      </w:r>
      <w:r w:rsidRPr="00C3381A">
        <w:rPr>
          <w:rFonts w:ascii="Arial" w:hAnsi="Arial" w:cs="Arial"/>
        </w:rPr>
        <w:t>projektu jsou i doprovodná opatření</w:t>
      </w:r>
      <w:r w:rsidR="00BC3255" w:rsidRPr="00C3381A">
        <w:rPr>
          <w:rFonts w:ascii="Arial" w:hAnsi="Arial" w:cs="Arial"/>
        </w:rPr>
        <w:t xml:space="preserve">. Objednatel i </w:t>
      </w:r>
      <w:r w:rsidR="00B75129">
        <w:rPr>
          <w:rFonts w:ascii="Arial" w:hAnsi="Arial" w:cs="Arial"/>
        </w:rPr>
        <w:t>poskytovatel</w:t>
      </w:r>
      <w:r w:rsidR="00B75129" w:rsidRPr="00C3381A">
        <w:rPr>
          <w:rFonts w:ascii="Arial" w:hAnsi="Arial" w:cs="Arial"/>
        </w:rPr>
        <w:t xml:space="preserve"> </w:t>
      </w:r>
      <w:r w:rsidR="00BC3255" w:rsidRPr="00C3381A">
        <w:rPr>
          <w:rFonts w:ascii="Arial" w:hAnsi="Arial" w:cs="Arial"/>
        </w:rPr>
        <w:t>se zavazují postupovat při realizaci těchto doprovodných opat</w:t>
      </w:r>
      <w:r w:rsidR="009E3D79" w:rsidRPr="00C3381A">
        <w:rPr>
          <w:rFonts w:ascii="Arial" w:hAnsi="Arial" w:cs="Arial"/>
        </w:rPr>
        <w:t>ření v souladu s</w:t>
      </w:r>
      <w:r w:rsidR="006A2B2D">
        <w:rPr>
          <w:rFonts w:ascii="Arial" w:hAnsi="Arial" w:cs="Arial"/>
        </w:rPr>
        <w:t>e</w:t>
      </w:r>
      <w:r w:rsidR="009E3D79" w:rsidRPr="00C3381A">
        <w:rPr>
          <w:rFonts w:ascii="Arial" w:hAnsi="Arial" w:cs="Arial"/>
        </w:rPr>
        <w:t xml:space="preserve"> </w:t>
      </w:r>
      <w:r w:rsidR="006A2B2D" w:rsidRPr="00C3381A">
        <w:rPr>
          <w:rFonts w:ascii="Arial" w:hAnsi="Arial" w:cs="Arial"/>
        </w:rPr>
        <w:t>Zadávací dokumentací</w:t>
      </w:r>
      <w:r w:rsidR="006A2B2D">
        <w:rPr>
          <w:rFonts w:ascii="Arial" w:hAnsi="Arial" w:cs="Arial"/>
        </w:rPr>
        <w:t>, která je</w:t>
      </w:r>
      <w:r w:rsidR="006A2B2D" w:rsidRPr="00C3381A">
        <w:rPr>
          <w:rFonts w:ascii="Arial" w:hAnsi="Arial" w:cs="Arial"/>
        </w:rPr>
        <w:t xml:space="preserve"> </w:t>
      </w:r>
      <w:r w:rsidR="006A2B2D">
        <w:rPr>
          <w:rFonts w:ascii="Arial" w:hAnsi="Arial" w:cs="Arial"/>
        </w:rPr>
        <w:t>P</w:t>
      </w:r>
      <w:r w:rsidR="00505D8E" w:rsidRPr="00C3381A">
        <w:rPr>
          <w:rFonts w:ascii="Arial" w:hAnsi="Arial" w:cs="Arial"/>
        </w:rPr>
        <w:t>řílohou č. 1</w:t>
      </w:r>
      <w:r w:rsidR="006A2B2D">
        <w:rPr>
          <w:rFonts w:ascii="Arial" w:hAnsi="Arial" w:cs="Arial"/>
        </w:rPr>
        <w:t xml:space="preserve"> této smlouvy</w:t>
      </w:r>
      <w:r w:rsidR="00A511E2">
        <w:rPr>
          <w:rFonts w:ascii="Arial" w:hAnsi="Arial" w:cs="Arial"/>
        </w:rPr>
        <w:t>.</w:t>
      </w:r>
    </w:p>
    <w:p w:rsidR="008E7E70" w:rsidRPr="00C3381A" w:rsidRDefault="008E7E70" w:rsidP="008E7E70">
      <w:pPr>
        <w:pStyle w:val="Boddohody"/>
        <w:numPr>
          <w:ilvl w:val="0"/>
          <w:numId w:val="0"/>
        </w:numPr>
        <w:ind w:left="567"/>
        <w:jc w:val="both"/>
        <w:rPr>
          <w:rFonts w:ascii="Arial" w:hAnsi="Arial" w:cs="Arial"/>
        </w:rPr>
      </w:pPr>
    </w:p>
    <w:p w:rsidR="00487CB2" w:rsidRPr="00C3381A" w:rsidRDefault="00487CB2" w:rsidP="00487CB2">
      <w:pPr>
        <w:pStyle w:val="Boddohody"/>
        <w:numPr>
          <w:ilvl w:val="0"/>
          <w:numId w:val="0"/>
        </w:numPr>
        <w:ind w:left="567"/>
        <w:jc w:val="both"/>
        <w:rPr>
          <w:rFonts w:ascii="Arial" w:hAnsi="Arial" w:cs="Arial"/>
        </w:rPr>
      </w:pPr>
    </w:p>
    <w:p w:rsidR="00D76027" w:rsidRPr="00C3381A" w:rsidRDefault="00DB6CAE" w:rsidP="00604C16">
      <w:pPr>
        <w:pStyle w:val="Boddohody"/>
        <w:numPr>
          <w:ilvl w:val="0"/>
          <w:numId w:val="0"/>
        </w:numPr>
        <w:ind w:left="567"/>
        <w:jc w:val="center"/>
        <w:rPr>
          <w:rFonts w:ascii="Arial" w:hAnsi="Arial" w:cs="Arial"/>
          <w:b/>
        </w:rPr>
      </w:pPr>
      <w:r w:rsidRPr="00C3381A">
        <w:rPr>
          <w:rFonts w:ascii="Arial" w:hAnsi="Arial" w:cs="Arial"/>
          <w:b/>
        </w:rPr>
        <w:t>III.</w:t>
      </w:r>
    </w:p>
    <w:p w:rsidR="00D76027" w:rsidRPr="00C3381A" w:rsidRDefault="00D76027" w:rsidP="00604C16">
      <w:pPr>
        <w:autoSpaceDE w:val="0"/>
        <w:autoSpaceDN w:val="0"/>
        <w:adjustRightInd w:val="0"/>
        <w:ind w:left="567"/>
        <w:jc w:val="center"/>
        <w:rPr>
          <w:rFonts w:ascii="Arial" w:hAnsi="Arial" w:cs="Arial"/>
          <w:b/>
          <w:bCs/>
          <w:color w:val="000000"/>
        </w:rPr>
      </w:pPr>
      <w:r w:rsidRPr="000506DA">
        <w:rPr>
          <w:rFonts w:ascii="Arial" w:hAnsi="Arial" w:cs="Arial"/>
          <w:b/>
          <w:bCs/>
          <w:color w:val="000000"/>
        </w:rPr>
        <w:t>CENA PLNĚNÍ A PLATEBNÍ PODMÍNKY</w:t>
      </w:r>
    </w:p>
    <w:p w:rsidR="00D76027" w:rsidRPr="00C3381A" w:rsidRDefault="00D76027" w:rsidP="00604C16">
      <w:pPr>
        <w:autoSpaceDE w:val="0"/>
        <w:autoSpaceDN w:val="0"/>
        <w:adjustRightInd w:val="0"/>
        <w:ind w:left="567"/>
        <w:jc w:val="both"/>
        <w:rPr>
          <w:rFonts w:ascii="Arial" w:hAnsi="Arial" w:cs="Arial"/>
          <w:b/>
          <w:bCs/>
          <w:color w:val="000000"/>
        </w:rPr>
      </w:pPr>
    </w:p>
    <w:p w:rsidR="00F254D7" w:rsidRPr="00826296" w:rsidRDefault="00340227" w:rsidP="00B93332">
      <w:pPr>
        <w:pStyle w:val="Boddohody"/>
        <w:numPr>
          <w:ilvl w:val="0"/>
          <w:numId w:val="22"/>
        </w:numPr>
        <w:jc w:val="both"/>
        <w:rPr>
          <w:rFonts w:ascii="Arial" w:hAnsi="Arial" w:cs="Arial"/>
        </w:rPr>
      </w:pPr>
      <w:r w:rsidRPr="00826296">
        <w:rPr>
          <w:rFonts w:ascii="Arial" w:hAnsi="Arial" w:cs="Arial"/>
        </w:rPr>
        <w:t>Objednatel se za podmínek uvedených v</w:t>
      </w:r>
      <w:r w:rsidR="00DF7658">
        <w:rPr>
          <w:rFonts w:ascii="Arial" w:hAnsi="Arial" w:cs="Arial"/>
        </w:rPr>
        <w:t xml:space="preserve"> této</w:t>
      </w:r>
      <w:r w:rsidRPr="00826296">
        <w:rPr>
          <w:rFonts w:ascii="Arial" w:hAnsi="Arial" w:cs="Arial"/>
        </w:rPr>
        <w:t xml:space="preserve"> smlouvě a </w:t>
      </w:r>
      <w:r w:rsidR="00DF7658">
        <w:rPr>
          <w:rFonts w:ascii="Arial" w:hAnsi="Arial" w:cs="Arial"/>
        </w:rPr>
        <w:t xml:space="preserve">v </w:t>
      </w:r>
      <w:r w:rsidRPr="00826296">
        <w:rPr>
          <w:rFonts w:ascii="Arial" w:hAnsi="Arial" w:cs="Arial"/>
        </w:rPr>
        <w:t xml:space="preserve">jejích přílohách zavazuje zaplatit </w:t>
      </w:r>
      <w:r w:rsidR="00B75129" w:rsidRPr="00826296">
        <w:rPr>
          <w:rFonts w:ascii="Arial" w:hAnsi="Arial" w:cs="Arial"/>
        </w:rPr>
        <w:t xml:space="preserve">poskytovateli </w:t>
      </w:r>
      <w:r w:rsidRPr="00826296">
        <w:rPr>
          <w:rFonts w:ascii="Arial" w:hAnsi="Arial" w:cs="Arial"/>
        </w:rPr>
        <w:t xml:space="preserve">za realizaci předmětu plnění </w:t>
      </w:r>
      <w:r w:rsidR="00122D02">
        <w:rPr>
          <w:rFonts w:ascii="Arial" w:hAnsi="Arial" w:cs="Arial"/>
        </w:rPr>
        <w:t xml:space="preserve">dle této smlouvy </w:t>
      </w:r>
      <w:r w:rsidR="00ED59E3" w:rsidRPr="00826296">
        <w:rPr>
          <w:rFonts w:ascii="Arial" w:hAnsi="Arial" w:cs="Arial"/>
        </w:rPr>
        <w:t>jednotkovou</w:t>
      </w:r>
      <w:r w:rsidRPr="00826296">
        <w:rPr>
          <w:rFonts w:ascii="Arial" w:hAnsi="Arial" w:cs="Arial"/>
        </w:rPr>
        <w:t xml:space="preserve"> cenu</w:t>
      </w:r>
      <w:r w:rsidR="00ED59E3" w:rsidRPr="00826296">
        <w:rPr>
          <w:rFonts w:ascii="Arial" w:hAnsi="Arial" w:cs="Arial"/>
        </w:rPr>
        <w:t xml:space="preserve"> za účastníka projektu </w:t>
      </w:r>
      <w:r w:rsidRPr="00826296">
        <w:rPr>
          <w:rFonts w:ascii="Arial" w:hAnsi="Arial" w:cs="Arial"/>
        </w:rPr>
        <w:t>ve výši maximálně</w:t>
      </w:r>
      <w:r w:rsidR="00ED59E3" w:rsidRPr="00826296">
        <w:rPr>
          <w:rFonts w:ascii="Arial" w:hAnsi="Arial" w:cs="Arial"/>
        </w:rPr>
        <w:t xml:space="preserve"> </w:t>
      </w:r>
      <w:r w:rsidRPr="00826296">
        <w:rPr>
          <w:rFonts w:ascii="Arial" w:hAnsi="Arial" w:cs="Arial"/>
          <w:b/>
          <w:highlight w:val="yellow"/>
        </w:rPr>
        <w:t xml:space="preserve">...........................,- Kč bez DPH, </w:t>
      </w:r>
      <w:proofErr w:type="gramStart"/>
      <w:r w:rsidRPr="00826296">
        <w:rPr>
          <w:rFonts w:ascii="Arial" w:hAnsi="Arial" w:cs="Arial"/>
          <w:b/>
          <w:highlight w:val="yellow"/>
        </w:rPr>
        <w:t>DPH ... % činí</w:t>
      </w:r>
      <w:proofErr w:type="gramEnd"/>
      <w:r w:rsidRPr="00826296">
        <w:rPr>
          <w:rFonts w:ascii="Arial" w:hAnsi="Arial" w:cs="Arial"/>
          <w:b/>
          <w:highlight w:val="yellow"/>
        </w:rPr>
        <w:t xml:space="preserve"> .......... ,- Kč, cena včetně DPH ..................... ,- Kč </w:t>
      </w:r>
      <w:r w:rsidRPr="00826296">
        <w:rPr>
          <w:rFonts w:ascii="Arial" w:hAnsi="Arial" w:cs="Arial"/>
          <w:highlight w:val="yellow"/>
        </w:rPr>
        <w:t>(slovy: ..........................)</w:t>
      </w:r>
      <w:r w:rsidRPr="00826296">
        <w:rPr>
          <w:rFonts w:ascii="Arial" w:hAnsi="Arial" w:cs="Arial"/>
          <w:b/>
        </w:rPr>
        <w:t xml:space="preserve"> </w:t>
      </w:r>
      <w:r w:rsidRPr="00826296">
        <w:rPr>
          <w:rFonts w:ascii="Arial" w:hAnsi="Arial" w:cs="Arial"/>
        </w:rPr>
        <w:t>(dá</w:t>
      </w:r>
      <w:r w:rsidR="00F254D7" w:rsidRPr="00826296">
        <w:rPr>
          <w:rFonts w:ascii="Arial" w:hAnsi="Arial" w:cs="Arial"/>
        </w:rPr>
        <w:t>le jen „cena předmětu plnění“).</w:t>
      </w:r>
      <w:r w:rsidR="008B24EF" w:rsidRPr="00826296">
        <w:rPr>
          <w:rFonts w:ascii="Arial" w:hAnsi="Arial" w:cs="Arial"/>
        </w:rPr>
        <w:t xml:space="preserve"> Maximální celková výše </w:t>
      </w:r>
      <w:r w:rsidR="00DF7658">
        <w:rPr>
          <w:rFonts w:ascii="Arial" w:hAnsi="Arial" w:cs="Arial"/>
        </w:rPr>
        <w:t xml:space="preserve">ceny </w:t>
      </w:r>
      <w:r w:rsidR="008B24EF" w:rsidRPr="00826296">
        <w:rPr>
          <w:rFonts w:ascii="Arial" w:hAnsi="Arial" w:cs="Arial"/>
        </w:rPr>
        <w:t xml:space="preserve">předmětu plnění je 16 920 092,- Kč (slovy: </w:t>
      </w:r>
      <w:proofErr w:type="spellStart"/>
      <w:r w:rsidR="008B24EF" w:rsidRPr="00826296">
        <w:rPr>
          <w:rFonts w:ascii="Arial" w:hAnsi="Arial" w:cs="Arial"/>
        </w:rPr>
        <w:t>šestnáctmilionůdevětsetdvacettisícdevadesátdva</w:t>
      </w:r>
      <w:proofErr w:type="spellEnd"/>
      <w:r w:rsidR="008B24EF" w:rsidRPr="00826296">
        <w:rPr>
          <w:rFonts w:ascii="Arial" w:hAnsi="Arial" w:cs="Arial"/>
        </w:rPr>
        <w:t xml:space="preserve"> korun českých) včetně DPH.</w:t>
      </w:r>
    </w:p>
    <w:p w:rsidR="006663C8" w:rsidRPr="00C3381A" w:rsidRDefault="006663C8" w:rsidP="006663C8">
      <w:pPr>
        <w:pStyle w:val="Boddohody"/>
        <w:numPr>
          <w:ilvl w:val="0"/>
          <w:numId w:val="0"/>
        </w:numPr>
        <w:ind w:left="567"/>
        <w:jc w:val="both"/>
        <w:rPr>
          <w:rFonts w:ascii="Arial" w:hAnsi="Arial" w:cs="Arial"/>
        </w:rPr>
      </w:pPr>
    </w:p>
    <w:p w:rsidR="00D76027" w:rsidRDefault="00340227" w:rsidP="00604C16">
      <w:pPr>
        <w:pStyle w:val="Boddohody"/>
        <w:numPr>
          <w:ilvl w:val="0"/>
          <w:numId w:val="0"/>
        </w:numPr>
        <w:ind w:left="567"/>
        <w:jc w:val="both"/>
        <w:rPr>
          <w:rFonts w:ascii="Arial" w:hAnsi="Arial" w:cs="Arial"/>
        </w:rPr>
      </w:pPr>
      <w:r w:rsidRPr="008376E9">
        <w:rPr>
          <w:rFonts w:ascii="Arial" w:hAnsi="Arial" w:cs="Arial"/>
        </w:rPr>
        <w:t xml:space="preserve">Vedle </w:t>
      </w:r>
      <w:r w:rsidR="00DF7658">
        <w:rPr>
          <w:rFonts w:ascii="Arial" w:hAnsi="Arial" w:cs="Arial"/>
        </w:rPr>
        <w:t>této sjednané</w:t>
      </w:r>
      <w:r w:rsidRPr="008376E9">
        <w:rPr>
          <w:rFonts w:ascii="Arial" w:hAnsi="Arial" w:cs="Arial"/>
        </w:rPr>
        <w:t xml:space="preserve"> ceny</w:t>
      </w:r>
      <w:r w:rsidR="00DF7658">
        <w:rPr>
          <w:rFonts w:ascii="Arial" w:hAnsi="Arial" w:cs="Arial"/>
        </w:rPr>
        <w:t xml:space="preserve"> předmětu plnění</w:t>
      </w:r>
      <w:r w:rsidRPr="008376E9">
        <w:rPr>
          <w:rFonts w:ascii="Arial" w:hAnsi="Arial" w:cs="Arial"/>
        </w:rPr>
        <w:t xml:space="preserve"> uhradí objednatel </w:t>
      </w:r>
      <w:r w:rsidR="00B75129" w:rsidRPr="008376E9">
        <w:rPr>
          <w:rFonts w:ascii="Arial" w:hAnsi="Arial" w:cs="Arial"/>
        </w:rPr>
        <w:t xml:space="preserve">poskytovateli </w:t>
      </w:r>
      <w:r w:rsidRPr="008376E9">
        <w:rPr>
          <w:rFonts w:ascii="Arial" w:hAnsi="Arial" w:cs="Arial"/>
        </w:rPr>
        <w:t xml:space="preserve">finanční částku, která je výhradně určena na úhradu doprovodných opatření </w:t>
      </w:r>
      <w:r w:rsidR="00D534EF" w:rsidRPr="008376E9">
        <w:rPr>
          <w:rFonts w:ascii="Arial" w:hAnsi="Arial" w:cs="Arial"/>
        </w:rPr>
        <w:t>účastníkům projektu</w:t>
      </w:r>
      <w:r w:rsidR="005B50B1" w:rsidRPr="008376E9">
        <w:rPr>
          <w:rFonts w:ascii="Arial" w:hAnsi="Arial" w:cs="Arial"/>
        </w:rPr>
        <w:t xml:space="preserve"> (lékařské potvrzení, výpis z Rejstříku trestů)</w:t>
      </w:r>
      <w:r w:rsidR="00D534EF" w:rsidRPr="008376E9">
        <w:rPr>
          <w:rFonts w:ascii="Arial" w:hAnsi="Arial" w:cs="Arial"/>
        </w:rPr>
        <w:t xml:space="preserve"> </w:t>
      </w:r>
      <w:r w:rsidRPr="008376E9">
        <w:rPr>
          <w:rFonts w:ascii="Arial" w:hAnsi="Arial" w:cs="Arial"/>
        </w:rPr>
        <w:t>p</w:t>
      </w:r>
      <w:r w:rsidR="00630A58">
        <w:rPr>
          <w:rFonts w:ascii="Arial" w:hAnsi="Arial" w:cs="Arial"/>
        </w:rPr>
        <w:t>rostřednictvím</w:t>
      </w:r>
      <w:r w:rsidRPr="008376E9">
        <w:rPr>
          <w:rFonts w:ascii="Arial" w:hAnsi="Arial" w:cs="Arial"/>
        </w:rPr>
        <w:t xml:space="preserve"> </w:t>
      </w:r>
      <w:r w:rsidR="00B75129" w:rsidRPr="008376E9">
        <w:rPr>
          <w:rFonts w:ascii="Arial" w:hAnsi="Arial" w:cs="Arial"/>
        </w:rPr>
        <w:t>poskytovatele</w:t>
      </w:r>
      <w:r w:rsidRPr="008376E9">
        <w:rPr>
          <w:rFonts w:ascii="Arial" w:hAnsi="Arial" w:cs="Arial"/>
        </w:rPr>
        <w:t xml:space="preserve">, </w:t>
      </w:r>
      <w:r w:rsidRPr="00EB2606">
        <w:rPr>
          <w:rFonts w:ascii="Arial" w:hAnsi="Arial" w:cs="Arial"/>
        </w:rPr>
        <w:t>a to ve výši maximálně</w:t>
      </w:r>
      <w:r w:rsidR="00D534EF" w:rsidRPr="00EB2606">
        <w:rPr>
          <w:rFonts w:ascii="Arial" w:hAnsi="Arial" w:cs="Arial"/>
          <w:b/>
        </w:rPr>
        <w:t> </w:t>
      </w:r>
      <w:r w:rsidR="003A012C" w:rsidRPr="00EB2606">
        <w:rPr>
          <w:rFonts w:ascii="Arial" w:hAnsi="Arial" w:cs="Arial"/>
          <w:b/>
        </w:rPr>
        <w:t>17 748</w:t>
      </w:r>
      <w:r w:rsidR="00497B32" w:rsidRPr="00EB2606">
        <w:rPr>
          <w:rFonts w:ascii="Arial" w:hAnsi="Arial" w:cs="Arial"/>
          <w:b/>
        </w:rPr>
        <w:t xml:space="preserve">,- </w:t>
      </w:r>
      <w:r w:rsidRPr="00EB2606">
        <w:rPr>
          <w:rFonts w:ascii="Arial" w:hAnsi="Arial" w:cs="Arial"/>
          <w:b/>
        </w:rPr>
        <w:t>Kč</w:t>
      </w:r>
      <w:r w:rsidRPr="008376E9">
        <w:rPr>
          <w:rFonts w:ascii="Arial" w:hAnsi="Arial" w:cs="Arial"/>
          <w:b/>
        </w:rPr>
        <w:t xml:space="preserve"> </w:t>
      </w:r>
      <w:r w:rsidR="00D534EF" w:rsidRPr="008376E9">
        <w:rPr>
          <w:rFonts w:ascii="Arial" w:hAnsi="Arial" w:cs="Arial"/>
        </w:rPr>
        <w:t xml:space="preserve">(slovy: </w:t>
      </w:r>
      <w:proofErr w:type="spellStart"/>
      <w:r w:rsidR="00497B32" w:rsidRPr="008376E9">
        <w:rPr>
          <w:rFonts w:ascii="Arial" w:hAnsi="Arial" w:cs="Arial"/>
        </w:rPr>
        <w:t>s</w:t>
      </w:r>
      <w:r w:rsidR="00803723" w:rsidRPr="008376E9">
        <w:rPr>
          <w:rFonts w:ascii="Arial" w:hAnsi="Arial" w:cs="Arial"/>
        </w:rPr>
        <w:t>edmnácttisícsedmsetčtyřicetosm</w:t>
      </w:r>
      <w:proofErr w:type="spellEnd"/>
      <w:r w:rsidR="005B50B1" w:rsidRPr="008376E9">
        <w:rPr>
          <w:rFonts w:ascii="Arial" w:hAnsi="Arial" w:cs="Arial"/>
        </w:rPr>
        <w:t xml:space="preserve"> </w:t>
      </w:r>
      <w:r w:rsidR="00497B32" w:rsidRPr="008376E9">
        <w:rPr>
          <w:rFonts w:ascii="Arial" w:hAnsi="Arial" w:cs="Arial"/>
        </w:rPr>
        <w:t>korun</w:t>
      </w:r>
      <w:r w:rsidR="005B50B1" w:rsidRPr="008376E9">
        <w:rPr>
          <w:rFonts w:ascii="Arial" w:hAnsi="Arial" w:cs="Arial"/>
        </w:rPr>
        <w:t xml:space="preserve"> </w:t>
      </w:r>
      <w:r w:rsidR="00D534EF" w:rsidRPr="008376E9">
        <w:rPr>
          <w:rFonts w:ascii="Arial" w:hAnsi="Arial" w:cs="Arial"/>
        </w:rPr>
        <w:t>českých</w:t>
      </w:r>
      <w:r w:rsidRPr="008376E9">
        <w:rPr>
          <w:rFonts w:ascii="Arial" w:hAnsi="Arial" w:cs="Arial"/>
        </w:rPr>
        <w:t>)</w:t>
      </w:r>
      <w:r w:rsidR="006663C8" w:rsidRPr="008376E9">
        <w:rPr>
          <w:rFonts w:ascii="Arial" w:hAnsi="Arial" w:cs="Arial"/>
        </w:rPr>
        <w:t>.</w:t>
      </w:r>
      <w:r w:rsidR="008376E9">
        <w:rPr>
          <w:rFonts w:ascii="Arial" w:hAnsi="Arial" w:cs="Arial"/>
        </w:rPr>
        <w:t xml:space="preserve"> Dále pak </w:t>
      </w:r>
      <w:r w:rsidR="00122D02">
        <w:rPr>
          <w:rFonts w:ascii="Arial" w:hAnsi="Arial" w:cs="Arial"/>
        </w:rPr>
        <w:t xml:space="preserve">objednatel uhradí poskytovateli </w:t>
      </w:r>
      <w:r w:rsidR="008376E9">
        <w:rPr>
          <w:rFonts w:ascii="Arial" w:hAnsi="Arial" w:cs="Arial"/>
        </w:rPr>
        <w:t xml:space="preserve">částku, která připadá na mzdové prostředky na absolventské praxe ve veřejné správě v maximální výši </w:t>
      </w:r>
      <w:r w:rsidR="008376E9" w:rsidRPr="00122D02">
        <w:rPr>
          <w:rFonts w:ascii="Arial" w:hAnsi="Arial" w:cs="Arial"/>
          <w:b/>
        </w:rPr>
        <w:t>13 392 000,- Kč</w:t>
      </w:r>
      <w:r w:rsidR="008376E9">
        <w:rPr>
          <w:rFonts w:ascii="Arial" w:hAnsi="Arial" w:cs="Arial"/>
        </w:rPr>
        <w:t xml:space="preserve"> (slovy: </w:t>
      </w:r>
      <w:proofErr w:type="spellStart"/>
      <w:r w:rsidR="008376E9">
        <w:rPr>
          <w:rFonts w:ascii="Arial" w:hAnsi="Arial" w:cs="Arial"/>
        </w:rPr>
        <w:t>třináctmilionůtřistadevadesátdvatisíc</w:t>
      </w:r>
      <w:proofErr w:type="spellEnd"/>
      <w:r w:rsidR="008376E9">
        <w:rPr>
          <w:rFonts w:ascii="Arial" w:hAnsi="Arial" w:cs="Arial"/>
        </w:rPr>
        <w:t xml:space="preserve"> korun českých) včetně DPH. Tyto prostředky nelze využít ve prospěch jiných aktivit projektu. </w:t>
      </w:r>
    </w:p>
    <w:p w:rsidR="003D4D6E" w:rsidRPr="00C709FB" w:rsidRDefault="003D4D6E" w:rsidP="003D4D6E">
      <w:pPr>
        <w:pStyle w:val="Boddohody"/>
        <w:numPr>
          <w:ilvl w:val="0"/>
          <w:numId w:val="0"/>
        </w:numPr>
        <w:ind w:left="567"/>
        <w:jc w:val="both"/>
        <w:rPr>
          <w:rFonts w:ascii="Arial" w:hAnsi="Arial" w:cs="Arial"/>
        </w:rPr>
      </w:pPr>
    </w:p>
    <w:p w:rsidR="003D4D6E" w:rsidRPr="00C709FB" w:rsidRDefault="003D4D6E" w:rsidP="00604C16">
      <w:pPr>
        <w:pStyle w:val="Boddohody"/>
        <w:ind w:left="567" w:firstLine="0"/>
        <w:jc w:val="both"/>
        <w:rPr>
          <w:rFonts w:ascii="Arial" w:hAnsi="Arial" w:cs="Arial"/>
        </w:rPr>
      </w:pPr>
      <w:r w:rsidRPr="00C709FB">
        <w:rPr>
          <w:rFonts w:ascii="Arial" w:hAnsi="Arial" w:cs="Arial"/>
        </w:rPr>
        <w:t xml:space="preserve">Cena předmětu plnění je </w:t>
      </w:r>
      <w:r w:rsidR="00EB0C68">
        <w:rPr>
          <w:rFonts w:ascii="Arial" w:hAnsi="Arial" w:cs="Arial"/>
        </w:rPr>
        <w:t>sjednána</w:t>
      </w:r>
      <w:r w:rsidR="007774EF">
        <w:rPr>
          <w:rFonts w:ascii="Arial" w:hAnsi="Arial" w:cs="Arial"/>
        </w:rPr>
        <w:t xml:space="preserve"> </w:t>
      </w:r>
      <w:r w:rsidR="006526B7">
        <w:rPr>
          <w:rFonts w:ascii="Arial" w:hAnsi="Arial" w:cs="Arial"/>
        </w:rPr>
        <w:t xml:space="preserve">v </w:t>
      </w:r>
      <w:r w:rsidR="00EB0C68">
        <w:rPr>
          <w:rFonts w:ascii="Arial" w:hAnsi="Arial" w:cs="Arial"/>
        </w:rPr>
        <w:t>rozsah</w:t>
      </w:r>
      <w:r w:rsidR="006526B7">
        <w:rPr>
          <w:rFonts w:ascii="Arial" w:hAnsi="Arial" w:cs="Arial"/>
        </w:rPr>
        <w:t>u</w:t>
      </w:r>
      <w:r w:rsidR="00EB0C68">
        <w:rPr>
          <w:rFonts w:ascii="Arial" w:hAnsi="Arial" w:cs="Arial"/>
        </w:rPr>
        <w:t xml:space="preserve"> dan</w:t>
      </w:r>
      <w:r w:rsidR="006526B7">
        <w:rPr>
          <w:rFonts w:ascii="Arial" w:hAnsi="Arial" w:cs="Arial"/>
        </w:rPr>
        <w:t>ém</w:t>
      </w:r>
      <w:r w:rsidR="00EB0C68">
        <w:rPr>
          <w:rFonts w:ascii="Arial" w:hAnsi="Arial" w:cs="Arial"/>
        </w:rPr>
        <w:t xml:space="preserve"> Zadávací dokumentací, touto smlouvou a Nabídkou a je platná po celou dobu realizace </w:t>
      </w:r>
      <w:r w:rsidR="00122D02">
        <w:rPr>
          <w:rFonts w:ascii="Arial" w:hAnsi="Arial" w:cs="Arial"/>
        </w:rPr>
        <w:t xml:space="preserve">tohoto </w:t>
      </w:r>
      <w:r w:rsidR="00EB0C68">
        <w:rPr>
          <w:rFonts w:ascii="Arial" w:hAnsi="Arial" w:cs="Arial"/>
        </w:rPr>
        <w:t xml:space="preserve">projektu. </w:t>
      </w:r>
      <w:r w:rsidRPr="00C709FB">
        <w:rPr>
          <w:rFonts w:ascii="Arial" w:hAnsi="Arial" w:cs="Arial"/>
        </w:rPr>
        <w:t xml:space="preserve"> </w:t>
      </w:r>
    </w:p>
    <w:p w:rsidR="008B3196" w:rsidRPr="00C3381A" w:rsidRDefault="00B1404E" w:rsidP="00EC767B">
      <w:pPr>
        <w:pStyle w:val="Boddohody"/>
        <w:numPr>
          <w:ilvl w:val="0"/>
          <w:numId w:val="0"/>
        </w:numPr>
        <w:jc w:val="both"/>
        <w:rPr>
          <w:rFonts w:ascii="Arial" w:hAnsi="Arial" w:cs="Arial"/>
        </w:rPr>
      </w:pPr>
      <w:r>
        <w:rPr>
          <w:rFonts w:ascii="Arial" w:hAnsi="Arial" w:cs="Arial"/>
        </w:rPr>
        <w:tab/>
      </w:r>
    </w:p>
    <w:p w:rsidR="008B3196" w:rsidRPr="00C3381A" w:rsidRDefault="008B3196" w:rsidP="00604C16">
      <w:pPr>
        <w:pStyle w:val="Boddohody"/>
        <w:ind w:left="567" w:firstLine="0"/>
        <w:jc w:val="both"/>
        <w:rPr>
          <w:rFonts w:ascii="Arial" w:hAnsi="Arial" w:cs="Arial"/>
        </w:rPr>
      </w:pPr>
      <w:r w:rsidRPr="00C3381A">
        <w:rPr>
          <w:rFonts w:ascii="Arial" w:hAnsi="Arial" w:cs="Arial"/>
        </w:rPr>
        <w:t xml:space="preserve">Není-li </w:t>
      </w:r>
      <w:r w:rsidR="00B75129">
        <w:rPr>
          <w:rFonts w:ascii="Arial" w:hAnsi="Arial" w:cs="Arial"/>
        </w:rPr>
        <w:t>poskytovatel</w:t>
      </w:r>
      <w:r w:rsidR="00B75129" w:rsidRPr="00C3381A">
        <w:rPr>
          <w:rFonts w:ascii="Arial" w:hAnsi="Arial" w:cs="Arial"/>
        </w:rPr>
        <w:t xml:space="preserve"> </w:t>
      </w:r>
      <w:r w:rsidRPr="00C3381A">
        <w:rPr>
          <w:rFonts w:ascii="Arial" w:hAnsi="Arial" w:cs="Arial"/>
        </w:rPr>
        <w:t>registrovaným plátcem DPH</w:t>
      </w:r>
      <w:r w:rsidR="00875218" w:rsidRPr="00C3381A">
        <w:rPr>
          <w:rFonts w:ascii="Arial" w:hAnsi="Arial" w:cs="Arial"/>
        </w:rPr>
        <w:t xml:space="preserve"> a nevyčíslí-li </w:t>
      </w:r>
      <w:r w:rsidR="00122D02">
        <w:rPr>
          <w:rFonts w:ascii="Arial" w:hAnsi="Arial" w:cs="Arial"/>
        </w:rPr>
        <w:t>DPH</w:t>
      </w:r>
      <w:r w:rsidR="00875218" w:rsidRPr="00C3381A">
        <w:rPr>
          <w:rFonts w:ascii="Arial" w:hAnsi="Arial" w:cs="Arial"/>
        </w:rPr>
        <w:t xml:space="preserve"> v Nabídce</w:t>
      </w:r>
      <w:r w:rsidRPr="00C3381A">
        <w:rPr>
          <w:rFonts w:ascii="Arial" w:hAnsi="Arial" w:cs="Arial"/>
        </w:rPr>
        <w:t xml:space="preserve">, potom jím stanovená nabídková cena je posuzována jako by v sobě DPH zahrnovala. V případě, že se </w:t>
      </w:r>
      <w:r w:rsidR="00B75129">
        <w:rPr>
          <w:rFonts w:ascii="Arial" w:hAnsi="Arial" w:cs="Arial"/>
        </w:rPr>
        <w:t>poskytovatel</w:t>
      </w:r>
      <w:r w:rsidR="00B75129" w:rsidRPr="00C3381A">
        <w:rPr>
          <w:rFonts w:ascii="Arial" w:hAnsi="Arial" w:cs="Arial"/>
        </w:rPr>
        <w:t xml:space="preserve"> </w:t>
      </w:r>
      <w:r w:rsidRPr="00C3381A">
        <w:rPr>
          <w:rFonts w:ascii="Arial" w:hAnsi="Arial" w:cs="Arial"/>
        </w:rPr>
        <w:t xml:space="preserve">stane plátcem DPH po podání nabídky nebo v průběhu realizace </w:t>
      </w:r>
      <w:r w:rsidR="00122D02">
        <w:rPr>
          <w:rFonts w:ascii="Arial" w:hAnsi="Arial" w:cs="Arial"/>
        </w:rPr>
        <w:t xml:space="preserve">tohoto </w:t>
      </w:r>
      <w:r w:rsidRPr="00C3381A">
        <w:rPr>
          <w:rFonts w:ascii="Arial" w:hAnsi="Arial" w:cs="Arial"/>
        </w:rPr>
        <w:t>projektu, nebude ze strany objednatele akceptován nárok na zvýšení ceny z titulu DPH.</w:t>
      </w:r>
    </w:p>
    <w:p w:rsidR="00D76027" w:rsidRPr="00C3381A" w:rsidRDefault="00D76027" w:rsidP="00604C16">
      <w:pPr>
        <w:pStyle w:val="Boddohody"/>
        <w:numPr>
          <w:ilvl w:val="0"/>
          <w:numId w:val="0"/>
        </w:numPr>
        <w:ind w:left="567"/>
        <w:jc w:val="both"/>
        <w:rPr>
          <w:rFonts w:ascii="Arial" w:hAnsi="Arial" w:cs="Arial"/>
        </w:rPr>
      </w:pPr>
    </w:p>
    <w:p w:rsidR="00D76027" w:rsidRPr="00367D9B" w:rsidRDefault="00604C16" w:rsidP="00604C16">
      <w:pPr>
        <w:pStyle w:val="Boddohody"/>
        <w:ind w:left="567" w:firstLine="0"/>
        <w:jc w:val="both"/>
        <w:rPr>
          <w:rFonts w:ascii="Arial" w:hAnsi="Arial" w:cs="Arial"/>
        </w:rPr>
      </w:pPr>
      <w:r w:rsidRPr="00C3381A">
        <w:rPr>
          <w:rFonts w:ascii="Arial" w:hAnsi="Arial" w:cs="Arial"/>
        </w:rPr>
        <w:t xml:space="preserve"> </w:t>
      </w:r>
      <w:r w:rsidR="00D76027" w:rsidRPr="00367D9B">
        <w:rPr>
          <w:rFonts w:ascii="Arial" w:hAnsi="Arial" w:cs="Arial"/>
        </w:rPr>
        <w:t xml:space="preserve">Cena předmětu plnění bude objednatelem </w:t>
      </w:r>
      <w:r w:rsidR="00122D02">
        <w:rPr>
          <w:rFonts w:ascii="Arial" w:hAnsi="Arial" w:cs="Arial"/>
        </w:rPr>
        <w:t xml:space="preserve">poskytovateli </w:t>
      </w:r>
      <w:r w:rsidR="00D76027" w:rsidRPr="00367D9B">
        <w:rPr>
          <w:rFonts w:ascii="Arial" w:hAnsi="Arial" w:cs="Arial"/>
        </w:rPr>
        <w:t>uhrazena včetně DPH</w:t>
      </w:r>
      <w:r w:rsidR="00505D8E" w:rsidRPr="00367D9B">
        <w:rPr>
          <w:rFonts w:ascii="Arial" w:hAnsi="Arial" w:cs="Arial"/>
        </w:rPr>
        <w:t xml:space="preserve"> (je-li </w:t>
      </w:r>
      <w:r w:rsidR="00B75129" w:rsidRPr="00367D9B">
        <w:rPr>
          <w:rFonts w:ascii="Arial" w:hAnsi="Arial" w:cs="Arial"/>
        </w:rPr>
        <w:t xml:space="preserve">poskytovatel </w:t>
      </w:r>
      <w:r w:rsidR="00505D8E" w:rsidRPr="00367D9B">
        <w:rPr>
          <w:rFonts w:ascii="Arial" w:hAnsi="Arial" w:cs="Arial"/>
        </w:rPr>
        <w:t>plátcem</w:t>
      </w:r>
      <w:r w:rsidR="00122D02">
        <w:rPr>
          <w:rFonts w:ascii="Arial" w:hAnsi="Arial" w:cs="Arial"/>
        </w:rPr>
        <w:t xml:space="preserve"> DPH</w:t>
      </w:r>
      <w:r w:rsidR="003D2F4B" w:rsidRPr="00367D9B">
        <w:rPr>
          <w:rFonts w:ascii="Arial" w:hAnsi="Arial" w:cs="Arial"/>
        </w:rPr>
        <w:t xml:space="preserve"> a vyčíslil-li </w:t>
      </w:r>
      <w:r w:rsidR="00122D02">
        <w:rPr>
          <w:rFonts w:ascii="Arial" w:hAnsi="Arial" w:cs="Arial"/>
        </w:rPr>
        <w:t>DPH</w:t>
      </w:r>
      <w:r w:rsidR="003D2F4B" w:rsidRPr="00367D9B">
        <w:rPr>
          <w:rFonts w:ascii="Arial" w:hAnsi="Arial" w:cs="Arial"/>
        </w:rPr>
        <w:t xml:space="preserve"> v Nabídce</w:t>
      </w:r>
      <w:r w:rsidR="00505D8E" w:rsidRPr="00367D9B">
        <w:rPr>
          <w:rFonts w:ascii="Arial" w:hAnsi="Arial" w:cs="Arial"/>
        </w:rPr>
        <w:t>)</w:t>
      </w:r>
      <w:r w:rsidR="00D76027" w:rsidRPr="00367D9B">
        <w:rPr>
          <w:rFonts w:ascii="Arial" w:hAnsi="Arial" w:cs="Arial"/>
        </w:rPr>
        <w:t xml:space="preserve"> a DPH bude fakturována dle platných předpisů v době </w:t>
      </w:r>
      <w:r w:rsidR="00FF6DAD" w:rsidRPr="00367D9B">
        <w:rPr>
          <w:rFonts w:ascii="Arial" w:hAnsi="Arial" w:cs="Arial"/>
        </w:rPr>
        <w:t xml:space="preserve">poskytování </w:t>
      </w:r>
      <w:r w:rsidR="00122D02">
        <w:rPr>
          <w:rFonts w:ascii="Arial" w:hAnsi="Arial" w:cs="Arial"/>
        </w:rPr>
        <w:t xml:space="preserve">sjednaných </w:t>
      </w:r>
      <w:r w:rsidR="00FF6DAD" w:rsidRPr="00367D9B">
        <w:rPr>
          <w:rFonts w:ascii="Arial" w:hAnsi="Arial" w:cs="Arial"/>
        </w:rPr>
        <w:t>služeb</w:t>
      </w:r>
      <w:r w:rsidR="00D76027" w:rsidRPr="00367D9B">
        <w:rPr>
          <w:rFonts w:ascii="Arial" w:hAnsi="Arial" w:cs="Arial"/>
        </w:rPr>
        <w:t>. Nabídkovou cenu je možné překročit pouze v souvislosti se změnou daňových předpisů týkajících se DPH.</w:t>
      </w:r>
    </w:p>
    <w:p w:rsidR="00C432DA" w:rsidRPr="00C3381A" w:rsidRDefault="00C432DA" w:rsidP="00087BC6">
      <w:pPr>
        <w:pStyle w:val="Boddohody"/>
        <w:numPr>
          <w:ilvl w:val="0"/>
          <w:numId w:val="0"/>
        </w:numPr>
        <w:jc w:val="both"/>
        <w:rPr>
          <w:rFonts w:ascii="Arial" w:hAnsi="Arial" w:cs="Arial"/>
        </w:rPr>
      </w:pPr>
    </w:p>
    <w:p w:rsidR="00D76027" w:rsidRPr="00C3381A" w:rsidRDefault="00604C16" w:rsidP="00604C16">
      <w:pPr>
        <w:pStyle w:val="Boddohody"/>
        <w:ind w:left="567" w:firstLine="0"/>
        <w:jc w:val="both"/>
        <w:rPr>
          <w:rFonts w:ascii="Arial" w:hAnsi="Arial" w:cs="Arial"/>
        </w:rPr>
      </w:pPr>
      <w:r w:rsidRPr="00C3381A">
        <w:rPr>
          <w:rFonts w:ascii="Arial" w:hAnsi="Arial" w:cs="Arial"/>
        </w:rPr>
        <w:t xml:space="preserve"> </w:t>
      </w:r>
      <w:r w:rsidR="00B75129">
        <w:rPr>
          <w:rFonts w:ascii="Arial" w:hAnsi="Arial" w:cs="Arial"/>
        </w:rPr>
        <w:t>Poskytovatel</w:t>
      </w:r>
      <w:r w:rsidR="00B75129" w:rsidRPr="00C3381A">
        <w:rPr>
          <w:rFonts w:ascii="Arial" w:hAnsi="Arial" w:cs="Arial"/>
        </w:rPr>
        <w:t xml:space="preserve"> </w:t>
      </w:r>
      <w:r w:rsidR="00D76027" w:rsidRPr="00C3381A">
        <w:rPr>
          <w:rFonts w:ascii="Arial" w:hAnsi="Arial" w:cs="Arial"/>
        </w:rPr>
        <w:t>se zavazuje splnit kritéria</w:t>
      </w:r>
      <w:r w:rsidR="00E07767" w:rsidRPr="00E07767">
        <w:rPr>
          <w:rFonts w:ascii="Arial" w:hAnsi="Arial" w:cs="Arial"/>
        </w:rPr>
        <w:t xml:space="preserve"> </w:t>
      </w:r>
      <w:r w:rsidR="00E07767" w:rsidRPr="00C3381A">
        <w:rPr>
          <w:rFonts w:ascii="Arial" w:hAnsi="Arial" w:cs="Arial"/>
        </w:rPr>
        <w:t>uvedená</w:t>
      </w:r>
      <w:r w:rsidR="00E07767">
        <w:rPr>
          <w:rFonts w:ascii="Arial" w:hAnsi="Arial" w:cs="Arial"/>
        </w:rPr>
        <w:t xml:space="preserve"> v tomto bodu smlouvy</w:t>
      </w:r>
      <w:r w:rsidR="00D76027" w:rsidRPr="00C3381A">
        <w:rPr>
          <w:rFonts w:ascii="Arial" w:hAnsi="Arial" w:cs="Arial"/>
        </w:rPr>
        <w:t>:</w:t>
      </w:r>
    </w:p>
    <w:p w:rsidR="00D76027" w:rsidRPr="00C3381A" w:rsidRDefault="00D76027" w:rsidP="00604C16">
      <w:pPr>
        <w:pStyle w:val="Boddohody"/>
        <w:numPr>
          <w:ilvl w:val="0"/>
          <w:numId w:val="0"/>
        </w:numPr>
        <w:ind w:left="567"/>
        <w:jc w:val="both"/>
        <w:rPr>
          <w:rFonts w:ascii="Arial" w:hAnsi="Arial" w:cs="Arial"/>
        </w:rPr>
      </w:pPr>
    </w:p>
    <w:p w:rsidR="00D76027" w:rsidRPr="00C3381A" w:rsidRDefault="00E24264" w:rsidP="007774EF">
      <w:pPr>
        <w:ind w:left="567"/>
        <w:jc w:val="both"/>
        <w:rPr>
          <w:rFonts w:ascii="Arial" w:hAnsi="Arial" w:cs="Arial"/>
        </w:rPr>
      </w:pPr>
      <w:r>
        <w:rPr>
          <w:rFonts w:ascii="Arial" w:hAnsi="Arial" w:cs="Arial"/>
        </w:rPr>
        <w:t xml:space="preserve">a) </w:t>
      </w:r>
      <w:r w:rsidR="00D76027" w:rsidRPr="00C3381A">
        <w:rPr>
          <w:rFonts w:ascii="Arial" w:hAnsi="Arial" w:cs="Arial"/>
        </w:rPr>
        <w:t>výdaj</w:t>
      </w:r>
      <w:r w:rsidR="00447D77">
        <w:rPr>
          <w:rFonts w:ascii="Arial" w:hAnsi="Arial" w:cs="Arial"/>
        </w:rPr>
        <w:t>e</w:t>
      </w:r>
      <w:r w:rsidR="00D76027" w:rsidRPr="00C3381A">
        <w:rPr>
          <w:rFonts w:ascii="Arial" w:hAnsi="Arial" w:cs="Arial"/>
        </w:rPr>
        <w:t xml:space="preserve"> musí být vynaložen</w:t>
      </w:r>
      <w:r w:rsidR="00447D77">
        <w:rPr>
          <w:rFonts w:ascii="Arial" w:hAnsi="Arial" w:cs="Arial"/>
        </w:rPr>
        <w:t>y</w:t>
      </w:r>
      <w:r w:rsidR="00D76027" w:rsidRPr="00C3381A">
        <w:rPr>
          <w:rFonts w:ascii="Arial" w:hAnsi="Arial" w:cs="Arial"/>
        </w:rPr>
        <w:t xml:space="preserve"> na aktivity v souladu s obsahovou stránkou a cíli </w:t>
      </w:r>
      <w:r w:rsidR="00447D77">
        <w:rPr>
          <w:rFonts w:ascii="Arial" w:hAnsi="Arial" w:cs="Arial"/>
        </w:rPr>
        <w:t xml:space="preserve">tohoto </w:t>
      </w:r>
      <w:r w:rsidR="00AF3AAC" w:rsidRPr="00C3381A">
        <w:rPr>
          <w:rFonts w:ascii="Arial" w:hAnsi="Arial" w:cs="Arial"/>
        </w:rPr>
        <w:t>projektu</w:t>
      </w:r>
      <w:r w:rsidR="00447D77">
        <w:rPr>
          <w:rFonts w:ascii="Arial" w:hAnsi="Arial" w:cs="Arial"/>
        </w:rPr>
        <w:t>,</w:t>
      </w:r>
      <w:r w:rsidR="00AF3AAC" w:rsidRPr="00C3381A">
        <w:rPr>
          <w:rFonts w:ascii="Arial" w:hAnsi="Arial" w:cs="Arial"/>
        </w:rPr>
        <w:t xml:space="preserve"> </w:t>
      </w:r>
      <w:r w:rsidR="006E7F29">
        <w:rPr>
          <w:rFonts w:ascii="Arial" w:hAnsi="Arial" w:cs="Arial"/>
        </w:rPr>
        <w:t>pop</w:t>
      </w:r>
      <w:r w:rsidR="00447D77">
        <w:rPr>
          <w:rFonts w:ascii="Arial" w:hAnsi="Arial" w:cs="Arial"/>
        </w:rPr>
        <w:t>sanými</w:t>
      </w:r>
      <w:r w:rsidR="00D76027" w:rsidRPr="00C3381A">
        <w:rPr>
          <w:rFonts w:ascii="Arial" w:hAnsi="Arial" w:cs="Arial"/>
        </w:rPr>
        <w:t xml:space="preserve"> v Z</w:t>
      </w:r>
      <w:r w:rsidR="00AB5D30" w:rsidRPr="00C3381A">
        <w:rPr>
          <w:rFonts w:ascii="Arial" w:hAnsi="Arial" w:cs="Arial"/>
        </w:rPr>
        <w:t>adávací dokumentaci</w:t>
      </w:r>
    </w:p>
    <w:p w:rsidR="00D76027" w:rsidRPr="00C3381A" w:rsidRDefault="00E24264" w:rsidP="007774EF">
      <w:pPr>
        <w:ind w:left="567"/>
        <w:jc w:val="both"/>
        <w:rPr>
          <w:rFonts w:ascii="Arial" w:hAnsi="Arial" w:cs="Arial"/>
        </w:rPr>
      </w:pPr>
      <w:r>
        <w:rPr>
          <w:rFonts w:ascii="Arial" w:hAnsi="Arial" w:cs="Arial"/>
        </w:rPr>
        <w:t xml:space="preserve">b) </w:t>
      </w:r>
      <w:r w:rsidR="00D76027" w:rsidRPr="00C3381A">
        <w:rPr>
          <w:rFonts w:ascii="Arial" w:hAnsi="Arial" w:cs="Arial"/>
        </w:rPr>
        <w:t>výdaj</w:t>
      </w:r>
      <w:r w:rsidR="00447D77">
        <w:rPr>
          <w:rFonts w:ascii="Arial" w:hAnsi="Arial" w:cs="Arial"/>
        </w:rPr>
        <w:t>e</w:t>
      </w:r>
      <w:r w:rsidR="00D76027" w:rsidRPr="00C3381A">
        <w:rPr>
          <w:rFonts w:ascii="Arial" w:hAnsi="Arial" w:cs="Arial"/>
        </w:rPr>
        <w:t xml:space="preserve"> musí vzniknout v době trvání </w:t>
      </w:r>
      <w:r w:rsidR="00447D77">
        <w:rPr>
          <w:rFonts w:ascii="Arial" w:hAnsi="Arial" w:cs="Arial"/>
        </w:rPr>
        <w:t xml:space="preserve">této </w:t>
      </w:r>
      <w:r w:rsidR="00D76027" w:rsidRPr="00C3381A">
        <w:rPr>
          <w:rFonts w:ascii="Arial" w:hAnsi="Arial" w:cs="Arial"/>
        </w:rPr>
        <w:t xml:space="preserve">smlouvy mezi </w:t>
      </w:r>
      <w:r w:rsidR="00FB5F3A" w:rsidRPr="00C3381A">
        <w:rPr>
          <w:rFonts w:ascii="Arial" w:hAnsi="Arial" w:cs="Arial"/>
        </w:rPr>
        <w:t xml:space="preserve">objednatelem </w:t>
      </w:r>
      <w:r w:rsidR="00D76027" w:rsidRPr="00C3381A">
        <w:rPr>
          <w:rFonts w:ascii="Arial" w:hAnsi="Arial" w:cs="Arial"/>
        </w:rPr>
        <w:t xml:space="preserve">a </w:t>
      </w:r>
      <w:r w:rsidR="00B75129">
        <w:rPr>
          <w:rFonts w:ascii="Arial" w:hAnsi="Arial" w:cs="Arial"/>
        </w:rPr>
        <w:t>poskytovatelem</w:t>
      </w:r>
    </w:p>
    <w:p w:rsidR="00D76027" w:rsidRPr="00C3381A" w:rsidRDefault="00E24264" w:rsidP="007774EF">
      <w:pPr>
        <w:ind w:left="567"/>
        <w:jc w:val="both"/>
        <w:rPr>
          <w:rFonts w:ascii="Arial" w:hAnsi="Arial" w:cs="Arial"/>
        </w:rPr>
      </w:pPr>
      <w:r>
        <w:rPr>
          <w:rFonts w:ascii="Arial" w:hAnsi="Arial" w:cs="Arial"/>
        </w:rPr>
        <w:t xml:space="preserve">c) </w:t>
      </w:r>
      <w:r w:rsidR="00B57AC8" w:rsidRPr="00C3381A">
        <w:rPr>
          <w:rFonts w:ascii="Arial" w:hAnsi="Arial" w:cs="Arial"/>
        </w:rPr>
        <w:t>výdaj</w:t>
      </w:r>
      <w:r w:rsidR="00447D77">
        <w:rPr>
          <w:rFonts w:ascii="Arial" w:hAnsi="Arial" w:cs="Arial"/>
        </w:rPr>
        <w:t>e</w:t>
      </w:r>
      <w:r w:rsidR="00B57AC8" w:rsidRPr="00C3381A">
        <w:rPr>
          <w:rFonts w:ascii="Arial" w:hAnsi="Arial" w:cs="Arial"/>
        </w:rPr>
        <w:t xml:space="preserve"> musí skutečně</w:t>
      </w:r>
      <w:r w:rsidR="00D76027" w:rsidRPr="00C3381A">
        <w:rPr>
          <w:rFonts w:ascii="Arial" w:hAnsi="Arial" w:cs="Arial"/>
        </w:rPr>
        <w:t xml:space="preserve"> vzniknout, být zaznamenán</w:t>
      </w:r>
      <w:r w:rsidR="00447D77">
        <w:rPr>
          <w:rFonts w:ascii="Arial" w:hAnsi="Arial" w:cs="Arial"/>
        </w:rPr>
        <w:t>y</w:t>
      </w:r>
      <w:r w:rsidR="00D76027" w:rsidRPr="00C3381A">
        <w:rPr>
          <w:rFonts w:ascii="Arial" w:hAnsi="Arial" w:cs="Arial"/>
        </w:rPr>
        <w:t xml:space="preserve"> na účtech </w:t>
      </w:r>
      <w:r w:rsidR="00B75129">
        <w:rPr>
          <w:rFonts w:ascii="Arial" w:hAnsi="Arial" w:cs="Arial"/>
        </w:rPr>
        <w:t>poskytovatele</w:t>
      </w:r>
      <w:r w:rsidR="00D76027" w:rsidRPr="00C3381A">
        <w:rPr>
          <w:rFonts w:ascii="Arial" w:hAnsi="Arial" w:cs="Arial"/>
        </w:rPr>
        <w:t>, být identifikovateln</w:t>
      </w:r>
      <w:r w:rsidR="00447D77">
        <w:rPr>
          <w:rFonts w:ascii="Arial" w:hAnsi="Arial" w:cs="Arial"/>
        </w:rPr>
        <w:t>é</w:t>
      </w:r>
      <w:r w:rsidR="00D76027" w:rsidRPr="00C3381A">
        <w:rPr>
          <w:rFonts w:ascii="Arial" w:hAnsi="Arial" w:cs="Arial"/>
        </w:rPr>
        <w:t xml:space="preserve"> a kontrolovateln</w:t>
      </w:r>
      <w:r w:rsidR="00447D77">
        <w:rPr>
          <w:rFonts w:ascii="Arial" w:hAnsi="Arial" w:cs="Arial"/>
        </w:rPr>
        <w:t>é</w:t>
      </w:r>
      <w:r w:rsidR="00D76027" w:rsidRPr="00C3381A">
        <w:rPr>
          <w:rFonts w:ascii="Arial" w:hAnsi="Arial" w:cs="Arial"/>
        </w:rPr>
        <w:t xml:space="preserve"> a musí být doložiteln</w:t>
      </w:r>
      <w:r w:rsidR="00447D77">
        <w:rPr>
          <w:rFonts w:ascii="Arial" w:hAnsi="Arial" w:cs="Arial"/>
        </w:rPr>
        <w:t>é</w:t>
      </w:r>
      <w:r w:rsidR="00D76027" w:rsidRPr="00C3381A">
        <w:rPr>
          <w:rFonts w:ascii="Arial" w:hAnsi="Arial" w:cs="Arial"/>
        </w:rPr>
        <w:t xml:space="preserve"> originály účetních dokladů ve </w:t>
      </w:r>
      <w:r w:rsidR="00D76027" w:rsidRPr="00C3381A">
        <w:rPr>
          <w:rFonts w:ascii="Arial" w:hAnsi="Arial" w:cs="Arial"/>
        </w:rPr>
        <w:lastRenderedPageBreak/>
        <w:t xml:space="preserve">smyslu </w:t>
      </w:r>
      <w:r w:rsidR="00447D77">
        <w:rPr>
          <w:rFonts w:ascii="Arial" w:hAnsi="Arial" w:cs="Arial"/>
        </w:rPr>
        <w:t xml:space="preserve">ustanovení </w:t>
      </w:r>
      <w:r w:rsidR="00D76027" w:rsidRPr="00C3381A">
        <w:rPr>
          <w:rFonts w:ascii="Arial" w:hAnsi="Arial" w:cs="Arial"/>
        </w:rPr>
        <w:t>§ 11 zákona č.</w:t>
      </w:r>
      <w:r w:rsidR="00B57AC8" w:rsidRPr="00C3381A">
        <w:rPr>
          <w:rFonts w:ascii="Arial" w:hAnsi="Arial" w:cs="Arial"/>
        </w:rPr>
        <w:t xml:space="preserve"> </w:t>
      </w:r>
      <w:r w:rsidR="00D76027" w:rsidRPr="00C3381A">
        <w:rPr>
          <w:rFonts w:ascii="Arial" w:hAnsi="Arial" w:cs="Arial"/>
        </w:rPr>
        <w:t xml:space="preserve">563/1991 Sb., </w:t>
      </w:r>
      <w:r w:rsidR="00447D77" w:rsidRPr="00C3381A">
        <w:rPr>
          <w:rFonts w:ascii="Arial" w:hAnsi="Arial" w:cs="Arial"/>
        </w:rPr>
        <w:t>o účetnictví</w:t>
      </w:r>
      <w:r w:rsidR="00447D77">
        <w:rPr>
          <w:rFonts w:ascii="Arial" w:hAnsi="Arial" w:cs="Arial"/>
        </w:rPr>
        <w:t xml:space="preserve">, </w:t>
      </w:r>
      <w:r w:rsidR="00D76027" w:rsidRPr="00C3381A">
        <w:rPr>
          <w:rFonts w:ascii="Arial" w:hAnsi="Arial" w:cs="Arial"/>
        </w:rPr>
        <w:t>ve znění pozdějších předpisů, resp. originály jiných dokladů ekvivalentní průkazní hodnoty</w:t>
      </w:r>
    </w:p>
    <w:p w:rsidR="00D76027" w:rsidRPr="00C3381A" w:rsidRDefault="00E24264" w:rsidP="007774EF">
      <w:pPr>
        <w:ind w:left="567"/>
        <w:jc w:val="both"/>
        <w:rPr>
          <w:rFonts w:ascii="Arial" w:hAnsi="Arial" w:cs="Arial"/>
        </w:rPr>
      </w:pPr>
      <w:r>
        <w:rPr>
          <w:rFonts w:ascii="Arial" w:hAnsi="Arial" w:cs="Arial"/>
        </w:rPr>
        <w:t xml:space="preserve">d) </w:t>
      </w:r>
      <w:r w:rsidR="00D76027" w:rsidRPr="00C3381A">
        <w:rPr>
          <w:rFonts w:ascii="Arial" w:hAnsi="Arial" w:cs="Arial"/>
        </w:rPr>
        <w:t>výdaj</w:t>
      </w:r>
      <w:r w:rsidR="00447D77">
        <w:rPr>
          <w:rFonts w:ascii="Arial" w:hAnsi="Arial" w:cs="Arial"/>
        </w:rPr>
        <w:t>e</w:t>
      </w:r>
      <w:r w:rsidR="00D76027" w:rsidRPr="00C3381A">
        <w:rPr>
          <w:rFonts w:ascii="Arial" w:hAnsi="Arial" w:cs="Arial"/>
        </w:rPr>
        <w:t xml:space="preserve"> musí být</w:t>
      </w:r>
      <w:r w:rsidR="00B57AC8" w:rsidRPr="00C3381A">
        <w:rPr>
          <w:rFonts w:ascii="Arial" w:hAnsi="Arial" w:cs="Arial"/>
        </w:rPr>
        <w:t xml:space="preserve"> nezbytn</w:t>
      </w:r>
      <w:r w:rsidR="00447D77">
        <w:rPr>
          <w:rFonts w:ascii="Arial" w:hAnsi="Arial" w:cs="Arial"/>
        </w:rPr>
        <w:t>é</w:t>
      </w:r>
      <w:r w:rsidR="00B57AC8" w:rsidRPr="00C3381A">
        <w:rPr>
          <w:rFonts w:ascii="Arial" w:hAnsi="Arial" w:cs="Arial"/>
        </w:rPr>
        <w:t xml:space="preserve"> pro realizaci projektu, být vynaložen</w:t>
      </w:r>
      <w:r w:rsidR="00447D77">
        <w:rPr>
          <w:rFonts w:ascii="Arial" w:hAnsi="Arial" w:cs="Arial"/>
        </w:rPr>
        <w:t>y</w:t>
      </w:r>
      <w:r w:rsidR="00B57AC8" w:rsidRPr="00C3381A">
        <w:rPr>
          <w:rFonts w:ascii="Arial" w:hAnsi="Arial" w:cs="Arial"/>
        </w:rPr>
        <w:t xml:space="preserve"> na aktivity</w:t>
      </w:r>
      <w:r w:rsidR="00D76027" w:rsidRPr="00C3381A">
        <w:rPr>
          <w:rFonts w:ascii="Arial" w:hAnsi="Arial" w:cs="Arial"/>
        </w:rPr>
        <w:t xml:space="preserve"> popsané v Z</w:t>
      </w:r>
      <w:r w:rsidR="00AB5D30" w:rsidRPr="00C3381A">
        <w:rPr>
          <w:rFonts w:ascii="Arial" w:hAnsi="Arial" w:cs="Arial"/>
        </w:rPr>
        <w:t>adávací dokumentaci</w:t>
      </w:r>
      <w:r w:rsidR="00D76027" w:rsidRPr="00C3381A">
        <w:rPr>
          <w:rFonts w:ascii="Arial" w:hAnsi="Arial" w:cs="Arial"/>
        </w:rPr>
        <w:t xml:space="preserve"> a musí odpovídat požadavkům na efektivní využiti finančních prostředků</w:t>
      </w:r>
      <w:r w:rsidR="00447D77">
        <w:rPr>
          <w:rFonts w:ascii="Arial" w:hAnsi="Arial" w:cs="Arial"/>
        </w:rPr>
        <w:t>.</w:t>
      </w:r>
    </w:p>
    <w:p w:rsidR="00D76027" w:rsidRPr="00C3381A" w:rsidRDefault="00D76027" w:rsidP="00604C16">
      <w:pPr>
        <w:pStyle w:val="Zkladntext"/>
        <w:spacing w:after="0"/>
        <w:ind w:left="567"/>
        <w:rPr>
          <w:rFonts w:cs="Arial"/>
          <w:sz w:val="24"/>
        </w:rPr>
      </w:pPr>
    </w:p>
    <w:p w:rsidR="00D76027" w:rsidRPr="00A93BBC" w:rsidRDefault="00604C16" w:rsidP="00B93332">
      <w:pPr>
        <w:pStyle w:val="Boddohody"/>
        <w:numPr>
          <w:ilvl w:val="0"/>
          <w:numId w:val="14"/>
        </w:numPr>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Platby budou probíhat výhradně v </w:t>
      </w:r>
      <w:r w:rsidR="00E24264">
        <w:rPr>
          <w:rFonts w:ascii="Arial" w:hAnsi="Arial" w:cs="Arial"/>
        </w:rPr>
        <w:t>českých korunách</w:t>
      </w:r>
      <w:r w:rsidR="00D76027" w:rsidRPr="00C3381A">
        <w:rPr>
          <w:rFonts w:ascii="Arial" w:hAnsi="Arial" w:cs="Arial"/>
        </w:rPr>
        <w:t xml:space="preserve"> (CZK), rovněž veškeré cenové údaje budou </w:t>
      </w:r>
      <w:r w:rsidR="00447D77">
        <w:rPr>
          <w:rFonts w:ascii="Arial" w:hAnsi="Arial" w:cs="Arial"/>
        </w:rPr>
        <w:t xml:space="preserve">uváděny </w:t>
      </w:r>
      <w:r w:rsidR="00D76027" w:rsidRPr="00C3381A">
        <w:rPr>
          <w:rFonts w:ascii="Arial" w:hAnsi="Arial" w:cs="Arial"/>
        </w:rPr>
        <w:t>v této měně.</w:t>
      </w:r>
    </w:p>
    <w:p w:rsidR="00367D9B" w:rsidRDefault="00367D9B" w:rsidP="00367D9B">
      <w:pPr>
        <w:pStyle w:val="Odstavecseseznamem"/>
        <w:rPr>
          <w:rFonts w:ascii="Arial" w:hAnsi="Arial" w:cs="Arial"/>
        </w:rPr>
      </w:pPr>
    </w:p>
    <w:p w:rsidR="00367D9B" w:rsidRDefault="00367D9B" w:rsidP="00604C16">
      <w:pPr>
        <w:pStyle w:val="Boddohody"/>
        <w:ind w:left="567" w:firstLine="0"/>
        <w:jc w:val="both"/>
        <w:rPr>
          <w:rFonts w:ascii="Arial" w:hAnsi="Arial" w:cs="Arial"/>
        </w:rPr>
      </w:pPr>
      <w:r>
        <w:rPr>
          <w:rFonts w:ascii="Arial" w:hAnsi="Arial" w:cs="Arial"/>
        </w:rPr>
        <w:t xml:space="preserve">Objednatel uhradí </w:t>
      </w:r>
      <w:r w:rsidR="00C53EDF">
        <w:rPr>
          <w:rFonts w:ascii="Arial" w:hAnsi="Arial" w:cs="Arial"/>
        </w:rPr>
        <w:t xml:space="preserve">poskytovateli </w:t>
      </w:r>
      <w:r>
        <w:rPr>
          <w:rFonts w:ascii="Arial" w:hAnsi="Arial" w:cs="Arial"/>
        </w:rPr>
        <w:t>30% jednotkové ceny za každého úspěšného absolventa po ukončení poradenské a vzdělávací části</w:t>
      </w:r>
      <w:r w:rsidR="00C53EDF">
        <w:rPr>
          <w:rFonts w:ascii="Arial" w:hAnsi="Arial" w:cs="Arial"/>
        </w:rPr>
        <w:t xml:space="preserve"> aktivit</w:t>
      </w:r>
      <w:r>
        <w:rPr>
          <w:rFonts w:ascii="Arial" w:hAnsi="Arial" w:cs="Arial"/>
        </w:rPr>
        <w:t>, dalších 30% jednotkové ceny po umístění absolventa na praxi a doložení uzavřené pracovní smlouvy s absolvent</w:t>
      </w:r>
      <w:r w:rsidR="00C53EDF">
        <w:rPr>
          <w:rFonts w:ascii="Arial" w:hAnsi="Arial" w:cs="Arial"/>
        </w:rPr>
        <w:t>em</w:t>
      </w:r>
      <w:r>
        <w:rPr>
          <w:rFonts w:ascii="Arial" w:hAnsi="Arial" w:cs="Arial"/>
        </w:rPr>
        <w:t xml:space="preserve"> a zbývajících 40% jednotkové ceny za každého absolventa po ukončení dohodnuté délky pracovního úvazku, po kterou b</w:t>
      </w:r>
      <w:r w:rsidR="00746DBD">
        <w:rPr>
          <w:rFonts w:ascii="Arial" w:hAnsi="Arial" w:cs="Arial"/>
        </w:rPr>
        <w:t>yl poskytován mzdový příspěvek, a to vždy pouze na základě řádných daňových dokladů</w:t>
      </w:r>
      <w:r w:rsidR="00C53EDF">
        <w:rPr>
          <w:rFonts w:ascii="Arial" w:hAnsi="Arial" w:cs="Arial"/>
        </w:rPr>
        <w:t xml:space="preserve"> -</w:t>
      </w:r>
      <w:r w:rsidR="00746DBD">
        <w:rPr>
          <w:rFonts w:ascii="Arial" w:hAnsi="Arial" w:cs="Arial"/>
        </w:rPr>
        <w:t xml:space="preserve"> fakt</w:t>
      </w:r>
      <w:r w:rsidR="002E0FA5">
        <w:rPr>
          <w:rFonts w:ascii="Arial" w:hAnsi="Arial" w:cs="Arial"/>
        </w:rPr>
        <w:t>ur</w:t>
      </w:r>
      <w:r w:rsidR="002E0FA5" w:rsidRPr="00EB2606">
        <w:rPr>
          <w:rFonts w:ascii="Arial" w:hAnsi="Arial" w:cs="Arial"/>
        </w:rPr>
        <w:t xml:space="preserve"> </w:t>
      </w:r>
      <w:r w:rsidR="00832B45" w:rsidRPr="00EB2606">
        <w:rPr>
          <w:rFonts w:ascii="Arial" w:hAnsi="Arial" w:cs="Arial"/>
        </w:rPr>
        <w:t>včetně „Přehledu finančního čerpání“</w:t>
      </w:r>
      <w:r w:rsidR="00C53EDF">
        <w:rPr>
          <w:rFonts w:ascii="Arial" w:hAnsi="Arial" w:cs="Arial"/>
        </w:rPr>
        <w:t>,</w:t>
      </w:r>
      <w:r w:rsidR="00832B45" w:rsidRPr="00EB2606">
        <w:rPr>
          <w:rFonts w:ascii="Arial" w:hAnsi="Arial" w:cs="Arial"/>
        </w:rPr>
        <w:t xml:space="preserve"> </w:t>
      </w:r>
      <w:r w:rsidR="002E0FA5" w:rsidRPr="00EB2606">
        <w:rPr>
          <w:rFonts w:ascii="Arial" w:hAnsi="Arial" w:cs="Arial"/>
        </w:rPr>
        <w:t>předkládaných</w:t>
      </w:r>
      <w:r w:rsidR="002E0FA5">
        <w:rPr>
          <w:rFonts w:ascii="Arial" w:hAnsi="Arial" w:cs="Arial"/>
        </w:rPr>
        <w:t xml:space="preserve"> poskytovatelem</w:t>
      </w:r>
      <w:r w:rsidR="00C53EDF">
        <w:rPr>
          <w:rFonts w:ascii="Arial" w:hAnsi="Arial" w:cs="Arial"/>
        </w:rPr>
        <w:t>,</w:t>
      </w:r>
      <w:r w:rsidR="00746DBD">
        <w:rPr>
          <w:rFonts w:ascii="Arial" w:hAnsi="Arial" w:cs="Arial"/>
        </w:rPr>
        <w:t xml:space="preserve"> a na základě výstupů, které budou přílohou měsíčních zpráv a závěrečné zprávy. Pokud </w:t>
      </w:r>
      <w:r w:rsidR="00C53EDF">
        <w:rPr>
          <w:rFonts w:ascii="Arial" w:hAnsi="Arial" w:cs="Arial"/>
        </w:rPr>
        <w:t xml:space="preserve">poskytovatelem </w:t>
      </w:r>
      <w:r w:rsidR="00746DBD">
        <w:rPr>
          <w:rFonts w:ascii="Arial" w:hAnsi="Arial" w:cs="Arial"/>
        </w:rPr>
        <w:t xml:space="preserve">nebudou </w:t>
      </w:r>
      <w:r w:rsidR="00C53EDF">
        <w:rPr>
          <w:rFonts w:ascii="Arial" w:hAnsi="Arial" w:cs="Arial"/>
        </w:rPr>
        <w:t xml:space="preserve">objednateli </w:t>
      </w:r>
      <w:r w:rsidR="00746DBD">
        <w:rPr>
          <w:rFonts w:ascii="Arial" w:hAnsi="Arial" w:cs="Arial"/>
        </w:rPr>
        <w:t xml:space="preserve">doloženy příslušné výstupy, nebude poskytovateli za úspěšné </w:t>
      </w:r>
      <w:r w:rsidR="002E0FA5">
        <w:rPr>
          <w:rFonts w:ascii="Arial" w:hAnsi="Arial" w:cs="Arial"/>
        </w:rPr>
        <w:t xml:space="preserve">účastníky projektu </w:t>
      </w:r>
      <w:r w:rsidR="00C53EDF">
        <w:rPr>
          <w:rFonts w:ascii="Arial" w:hAnsi="Arial" w:cs="Arial"/>
        </w:rPr>
        <w:t>uhrazena sjednaná cena</w:t>
      </w:r>
      <w:r w:rsidR="002E0FA5">
        <w:rPr>
          <w:rFonts w:ascii="Arial" w:hAnsi="Arial" w:cs="Arial"/>
        </w:rPr>
        <w:t>.</w:t>
      </w:r>
    </w:p>
    <w:p w:rsidR="00B92F66" w:rsidRDefault="00B92F66" w:rsidP="00B92F66">
      <w:pPr>
        <w:pStyle w:val="Odstavecseseznamem"/>
        <w:rPr>
          <w:rFonts w:ascii="Arial" w:hAnsi="Arial" w:cs="Arial"/>
        </w:rPr>
      </w:pPr>
    </w:p>
    <w:p w:rsidR="00B92F66" w:rsidRDefault="00983496" w:rsidP="00604C16">
      <w:pPr>
        <w:pStyle w:val="Boddohody"/>
        <w:ind w:left="567" w:firstLine="0"/>
        <w:jc w:val="both"/>
        <w:rPr>
          <w:rFonts w:ascii="Arial" w:hAnsi="Arial" w:cs="Arial"/>
        </w:rPr>
      </w:pPr>
      <w:r>
        <w:rPr>
          <w:rFonts w:ascii="Arial" w:hAnsi="Arial" w:cs="Arial"/>
        </w:rPr>
        <w:t xml:space="preserve">V případě nedokončení aktivity </w:t>
      </w:r>
      <w:r w:rsidR="0092146C">
        <w:rPr>
          <w:rFonts w:ascii="Arial" w:hAnsi="Arial" w:cs="Arial"/>
        </w:rPr>
        <w:t xml:space="preserve">absolvování informační schůzky, motivačního kurzu a úspěšné či neúspěšné absolvování závěrečných testů ECDL </w:t>
      </w:r>
      <w:r>
        <w:rPr>
          <w:rFonts w:ascii="Arial" w:hAnsi="Arial" w:cs="Arial"/>
        </w:rPr>
        <w:t>účastníkem</w:t>
      </w:r>
      <w:r w:rsidR="0092146C">
        <w:rPr>
          <w:rFonts w:ascii="Arial" w:hAnsi="Arial" w:cs="Arial"/>
        </w:rPr>
        <w:t xml:space="preserve"> projektu,</w:t>
      </w:r>
      <w:r>
        <w:rPr>
          <w:rFonts w:ascii="Arial" w:hAnsi="Arial" w:cs="Arial"/>
        </w:rPr>
        <w:t xml:space="preserve"> nebude </w:t>
      </w:r>
      <w:r w:rsidR="0092146C">
        <w:rPr>
          <w:rFonts w:ascii="Arial" w:hAnsi="Arial" w:cs="Arial"/>
        </w:rPr>
        <w:t xml:space="preserve">poskytovateli </w:t>
      </w:r>
      <w:r>
        <w:rPr>
          <w:rFonts w:ascii="Arial" w:hAnsi="Arial" w:cs="Arial"/>
        </w:rPr>
        <w:t xml:space="preserve">uhrazena ani poměrná část nákladů </w:t>
      </w:r>
      <w:proofErr w:type="gramStart"/>
      <w:r>
        <w:rPr>
          <w:rFonts w:ascii="Arial" w:hAnsi="Arial" w:cs="Arial"/>
        </w:rPr>
        <w:t>na  účastníka</w:t>
      </w:r>
      <w:proofErr w:type="gramEnd"/>
      <w:r>
        <w:rPr>
          <w:rFonts w:ascii="Arial" w:hAnsi="Arial" w:cs="Arial"/>
        </w:rPr>
        <w:t xml:space="preserve">. </w:t>
      </w:r>
      <w:r w:rsidR="00B92F66">
        <w:rPr>
          <w:rFonts w:ascii="Arial" w:hAnsi="Arial" w:cs="Arial"/>
        </w:rPr>
        <w:t xml:space="preserve">Pokud bude pracovní vztah </w:t>
      </w:r>
      <w:r w:rsidR="0092146C">
        <w:rPr>
          <w:rFonts w:ascii="Arial" w:hAnsi="Arial" w:cs="Arial"/>
        </w:rPr>
        <w:t xml:space="preserve">účastníka projektu </w:t>
      </w:r>
      <w:r w:rsidR="00B92F66">
        <w:rPr>
          <w:rFonts w:ascii="Arial" w:hAnsi="Arial" w:cs="Arial"/>
        </w:rPr>
        <w:t xml:space="preserve">ukončen dříve, než bylo dohodnuto v pracovní smlouvě či dohodě o SÚPM vyhrazených, bude 40% </w:t>
      </w:r>
      <w:r w:rsidR="0092146C">
        <w:rPr>
          <w:rFonts w:ascii="Arial" w:hAnsi="Arial" w:cs="Arial"/>
        </w:rPr>
        <w:t xml:space="preserve">jednotkové ceny za každého účastníka </w:t>
      </w:r>
      <w:r w:rsidR="00B92F66">
        <w:rPr>
          <w:rFonts w:ascii="Arial" w:hAnsi="Arial" w:cs="Arial"/>
        </w:rPr>
        <w:t xml:space="preserve">poměrně kráceno. </w:t>
      </w:r>
    </w:p>
    <w:p w:rsidR="002E0FA5" w:rsidRDefault="002E0FA5" w:rsidP="002E0FA5">
      <w:pPr>
        <w:pStyle w:val="Odstavecseseznamem"/>
        <w:rPr>
          <w:rFonts w:ascii="Arial" w:hAnsi="Arial" w:cs="Arial"/>
        </w:rPr>
      </w:pPr>
    </w:p>
    <w:p w:rsidR="002E0FA5" w:rsidRDefault="002E0FA5" w:rsidP="00604C16">
      <w:pPr>
        <w:pStyle w:val="Boddohody"/>
        <w:ind w:left="567" w:firstLine="0"/>
        <w:jc w:val="both"/>
        <w:rPr>
          <w:rFonts w:ascii="Arial" w:hAnsi="Arial" w:cs="Arial"/>
        </w:rPr>
      </w:pPr>
      <w:r>
        <w:rPr>
          <w:rFonts w:ascii="Arial" w:hAnsi="Arial" w:cs="Arial"/>
        </w:rPr>
        <w:t xml:space="preserve">30% jednotkové ceny za každého úspěšného absolventa poradenské a vzdělávací části </w:t>
      </w:r>
      <w:r w:rsidR="0092146C">
        <w:rPr>
          <w:rFonts w:ascii="Arial" w:hAnsi="Arial" w:cs="Arial"/>
        </w:rPr>
        <w:t xml:space="preserve">projektu </w:t>
      </w:r>
      <w:r>
        <w:rPr>
          <w:rFonts w:ascii="Arial" w:hAnsi="Arial" w:cs="Arial"/>
        </w:rPr>
        <w:t>bude poskytovatelem nárokováno v měsíční zprávě za měsíc, ve kterém absolvent řádně ukončil poradenskou a vzdělávací část</w:t>
      </w:r>
      <w:r w:rsidR="0092146C">
        <w:rPr>
          <w:rFonts w:ascii="Arial" w:hAnsi="Arial" w:cs="Arial"/>
        </w:rPr>
        <w:t xml:space="preserve"> tohoto projektu</w:t>
      </w:r>
      <w:r>
        <w:rPr>
          <w:rFonts w:ascii="Arial" w:hAnsi="Arial" w:cs="Arial"/>
        </w:rPr>
        <w:t xml:space="preserve">. Dalších 30% jednotkové ceny za každého umístěného absolventa na praxi bude poskytovatelem nárokováno v měsíční zprávě za měsíc, ve kterém absolvent </w:t>
      </w:r>
      <w:r w:rsidR="00E64538">
        <w:rPr>
          <w:rFonts w:ascii="Arial" w:hAnsi="Arial" w:cs="Arial"/>
        </w:rPr>
        <w:t xml:space="preserve">skutečně </w:t>
      </w:r>
      <w:r>
        <w:rPr>
          <w:rFonts w:ascii="Arial" w:hAnsi="Arial" w:cs="Arial"/>
        </w:rPr>
        <w:t>nastoupil na praxi. Zbylých 40% jednotkové ceny za každého absolventa, jemuž skončila dohodnutá délka pracovního úvazku, po kterou byl mzdový příspěvek</w:t>
      </w:r>
      <w:r w:rsidR="00E64538">
        <w:rPr>
          <w:rFonts w:ascii="Arial" w:hAnsi="Arial" w:cs="Arial"/>
        </w:rPr>
        <w:t xml:space="preserve"> </w:t>
      </w:r>
      <w:proofErr w:type="gramStart"/>
      <w:r w:rsidR="00E64538">
        <w:rPr>
          <w:rFonts w:ascii="Arial" w:hAnsi="Arial" w:cs="Arial"/>
        </w:rPr>
        <w:t>poskytován,</w:t>
      </w:r>
      <w:r>
        <w:rPr>
          <w:rFonts w:ascii="Arial" w:hAnsi="Arial" w:cs="Arial"/>
        </w:rPr>
        <w:t xml:space="preserve">  bude</w:t>
      </w:r>
      <w:proofErr w:type="gramEnd"/>
      <w:r>
        <w:rPr>
          <w:rFonts w:ascii="Arial" w:hAnsi="Arial" w:cs="Arial"/>
        </w:rPr>
        <w:t xml:space="preserve"> poskytovatel nárokovat v měsíční zprávě za měsíc, ve kterém absolvent ukončil dohodnutou délku pracovního úvazku, po kterou byl mzdový příspěvek poskytován. </w:t>
      </w:r>
    </w:p>
    <w:p w:rsidR="005E6EF4" w:rsidRPr="00087BC6" w:rsidRDefault="005E6EF4" w:rsidP="00087BC6">
      <w:pPr>
        <w:rPr>
          <w:rFonts w:ascii="Arial" w:hAnsi="Arial" w:cs="Arial"/>
        </w:rPr>
      </w:pPr>
    </w:p>
    <w:p w:rsidR="00E64538" w:rsidRDefault="00E64538" w:rsidP="00604C16">
      <w:pPr>
        <w:pStyle w:val="Boddohody"/>
        <w:ind w:left="567" w:firstLine="0"/>
        <w:jc w:val="both"/>
        <w:rPr>
          <w:rFonts w:ascii="Arial" w:hAnsi="Arial" w:cs="Arial"/>
        </w:rPr>
      </w:pPr>
      <w:r>
        <w:rPr>
          <w:rFonts w:ascii="Arial" w:hAnsi="Arial" w:cs="Arial"/>
        </w:rPr>
        <w:t xml:space="preserve">Platba za provedené služby </w:t>
      </w:r>
      <w:r w:rsidR="00887E40">
        <w:rPr>
          <w:rFonts w:ascii="Arial" w:hAnsi="Arial" w:cs="Arial"/>
        </w:rPr>
        <w:t xml:space="preserve">dle této smlouvy </w:t>
      </w:r>
      <w:r>
        <w:rPr>
          <w:rFonts w:ascii="Arial" w:hAnsi="Arial" w:cs="Arial"/>
        </w:rPr>
        <w:t>bude poskytnuta dle skutečného počtu úspěšných účastníků projektu. Jiný způsob platby než proplácení počtu úspěšných účastníků projektu na základě doložených výstupů a v souladu s jednotkovou nabídkovou cenou</w:t>
      </w:r>
      <w:r w:rsidR="00887E40">
        <w:rPr>
          <w:rFonts w:ascii="Arial" w:hAnsi="Arial" w:cs="Arial"/>
        </w:rPr>
        <w:t>,</w:t>
      </w:r>
      <w:r>
        <w:rPr>
          <w:rFonts w:ascii="Arial" w:hAnsi="Arial" w:cs="Arial"/>
        </w:rPr>
        <w:t xml:space="preserve"> doloženou v nabídce</w:t>
      </w:r>
      <w:r w:rsidR="00887E40">
        <w:rPr>
          <w:rFonts w:ascii="Arial" w:hAnsi="Arial" w:cs="Arial"/>
        </w:rPr>
        <w:t>,</w:t>
      </w:r>
      <w:r>
        <w:rPr>
          <w:rFonts w:ascii="Arial" w:hAnsi="Arial" w:cs="Arial"/>
        </w:rPr>
        <w:t xml:space="preserve"> není možný. </w:t>
      </w:r>
    </w:p>
    <w:p w:rsidR="005148A9" w:rsidRDefault="005148A9" w:rsidP="005148A9">
      <w:pPr>
        <w:pStyle w:val="Odstavecseseznamem"/>
        <w:rPr>
          <w:rFonts w:ascii="Arial" w:hAnsi="Arial" w:cs="Arial"/>
        </w:rPr>
      </w:pPr>
    </w:p>
    <w:p w:rsidR="005148A9" w:rsidRPr="00C3381A" w:rsidRDefault="005148A9" w:rsidP="00604C16">
      <w:pPr>
        <w:pStyle w:val="Boddohody"/>
        <w:ind w:left="567" w:firstLine="0"/>
        <w:jc w:val="both"/>
        <w:rPr>
          <w:rFonts w:ascii="Arial" w:hAnsi="Arial" w:cs="Arial"/>
        </w:rPr>
      </w:pPr>
      <w:r>
        <w:rPr>
          <w:rFonts w:ascii="Arial" w:hAnsi="Arial" w:cs="Arial"/>
        </w:rPr>
        <w:t xml:space="preserve">Faktury budou </w:t>
      </w:r>
      <w:r w:rsidR="00887E40">
        <w:rPr>
          <w:rFonts w:ascii="Arial" w:hAnsi="Arial" w:cs="Arial"/>
        </w:rPr>
        <w:t xml:space="preserve">objednateli </w:t>
      </w:r>
      <w:r>
        <w:rPr>
          <w:rFonts w:ascii="Arial" w:hAnsi="Arial" w:cs="Arial"/>
        </w:rPr>
        <w:t xml:space="preserve">poskytovatelem předkládány vždy po schválení příslušných měsíčních zpráv objednatelem. </w:t>
      </w:r>
    </w:p>
    <w:p w:rsidR="00EE4A05" w:rsidRPr="00C3381A" w:rsidRDefault="00EE4A05" w:rsidP="00914CD2">
      <w:pPr>
        <w:pStyle w:val="Boddohody"/>
        <w:numPr>
          <w:ilvl w:val="0"/>
          <w:numId w:val="0"/>
        </w:numPr>
        <w:jc w:val="both"/>
        <w:rPr>
          <w:rFonts w:ascii="Arial" w:hAnsi="Arial" w:cs="Arial"/>
        </w:rPr>
      </w:pPr>
    </w:p>
    <w:p w:rsidR="00D76027" w:rsidRPr="00C3381A" w:rsidRDefault="00D76027" w:rsidP="00604C16">
      <w:pPr>
        <w:pStyle w:val="Boddohody"/>
        <w:ind w:left="567" w:firstLine="0"/>
        <w:jc w:val="both"/>
        <w:rPr>
          <w:rFonts w:ascii="Arial" w:hAnsi="Arial" w:cs="Arial"/>
        </w:rPr>
      </w:pPr>
      <w:r w:rsidRPr="00C3381A">
        <w:rPr>
          <w:rFonts w:ascii="Arial" w:hAnsi="Arial" w:cs="Arial"/>
        </w:rPr>
        <w:lastRenderedPageBreak/>
        <w:t>Faktury musí obsahovat všechny náležitosti řádného účetního a daňového dokladu ve smyslu příslušných právních předpisů (zejména zákon</w:t>
      </w:r>
      <w:r w:rsidR="006C35B5">
        <w:rPr>
          <w:rFonts w:ascii="Arial" w:hAnsi="Arial" w:cs="Arial"/>
        </w:rPr>
        <w:t>a</w:t>
      </w:r>
      <w:r w:rsidRPr="00C3381A">
        <w:rPr>
          <w:rFonts w:ascii="Arial" w:hAnsi="Arial" w:cs="Arial"/>
        </w:rPr>
        <w:t xml:space="preserve"> č. 563/1</w:t>
      </w:r>
      <w:r w:rsidR="006C35B5">
        <w:rPr>
          <w:rFonts w:ascii="Arial" w:hAnsi="Arial" w:cs="Arial"/>
        </w:rPr>
        <w:t>9</w:t>
      </w:r>
      <w:r w:rsidRPr="00C3381A">
        <w:rPr>
          <w:rFonts w:ascii="Arial" w:hAnsi="Arial" w:cs="Arial"/>
        </w:rPr>
        <w:t>91 Sb., o účetnictví</w:t>
      </w:r>
      <w:r w:rsidR="006C35B5">
        <w:rPr>
          <w:rFonts w:ascii="Arial" w:hAnsi="Arial" w:cs="Arial"/>
        </w:rPr>
        <w:t>, ve znění pozdějších předpisů,</w:t>
      </w:r>
      <w:r w:rsidRPr="00C3381A">
        <w:rPr>
          <w:rFonts w:ascii="Arial" w:hAnsi="Arial" w:cs="Arial"/>
        </w:rPr>
        <w:t xml:space="preserve"> a zákon</w:t>
      </w:r>
      <w:r w:rsidR="006C35B5">
        <w:rPr>
          <w:rFonts w:ascii="Arial" w:hAnsi="Arial" w:cs="Arial"/>
        </w:rPr>
        <w:t>a</w:t>
      </w:r>
      <w:r w:rsidRPr="00C3381A">
        <w:rPr>
          <w:rFonts w:ascii="Arial" w:hAnsi="Arial" w:cs="Arial"/>
        </w:rPr>
        <w:t xml:space="preserve"> č. 235/2004 Sb., o dani z přidané hodnoty</w:t>
      </w:r>
      <w:r w:rsidR="006C35B5">
        <w:rPr>
          <w:rFonts w:ascii="Arial" w:hAnsi="Arial" w:cs="Arial"/>
        </w:rPr>
        <w:t>, ve znění pozdějších předpisů</w:t>
      </w:r>
      <w:r w:rsidRPr="00C3381A">
        <w:rPr>
          <w:rFonts w:ascii="Arial" w:hAnsi="Arial" w:cs="Arial"/>
        </w:rPr>
        <w:t xml:space="preserve">). </w:t>
      </w:r>
      <w:r w:rsidR="00EE4A05" w:rsidRPr="00C3381A">
        <w:rPr>
          <w:rFonts w:ascii="Arial" w:hAnsi="Arial" w:cs="Arial"/>
        </w:rPr>
        <w:t xml:space="preserve">Faktura musí dále obsahovat také registrační číslo a název projektu. </w:t>
      </w:r>
      <w:r w:rsidRPr="00C3381A">
        <w:rPr>
          <w:rFonts w:ascii="Arial" w:hAnsi="Arial" w:cs="Arial"/>
        </w:rPr>
        <w:t>V případě, že faktura nebude mít odpovídající náležitost</w:t>
      </w:r>
      <w:r w:rsidR="00EE4A05" w:rsidRPr="00C3381A">
        <w:rPr>
          <w:rFonts w:ascii="Arial" w:hAnsi="Arial" w:cs="Arial"/>
        </w:rPr>
        <w:t>i nebo nedoložené, chybné nebo neúplné předepsané výstupy</w:t>
      </w:r>
      <w:r w:rsidRPr="00C3381A">
        <w:rPr>
          <w:rFonts w:ascii="Arial" w:hAnsi="Arial" w:cs="Arial"/>
        </w:rPr>
        <w:t xml:space="preserve">, je </w:t>
      </w:r>
      <w:r w:rsidR="00106420" w:rsidRPr="00C3381A">
        <w:rPr>
          <w:rFonts w:ascii="Arial" w:hAnsi="Arial" w:cs="Arial"/>
        </w:rPr>
        <w:t xml:space="preserve">objednatel </w:t>
      </w:r>
      <w:r w:rsidRPr="00C3381A">
        <w:rPr>
          <w:rFonts w:ascii="Arial" w:hAnsi="Arial" w:cs="Arial"/>
        </w:rPr>
        <w:t xml:space="preserve">oprávněn </w:t>
      </w:r>
      <w:r w:rsidR="00EE4A05" w:rsidRPr="00C3381A">
        <w:rPr>
          <w:rFonts w:ascii="Arial" w:hAnsi="Arial" w:cs="Arial"/>
        </w:rPr>
        <w:t xml:space="preserve">vyzvat </w:t>
      </w:r>
      <w:r w:rsidR="00B75129">
        <w:rPr>
          <w:rFonts w:ascii="Arial" w:hAnsi="Arial" w:cs="Arial"/>
        </w:rPr>
        <w:t>poskytovatele</w:t>
      </w:r>
      <w:r w:rsidR="00B75129" w:rsidRPr="00C3381A">
        <w:rPr>
          <w:rFonts w:ascii="Arial" w:hAnsi="Arial" w:cs="Arial"/>
        </w:rPr>
        <w:t xml:space="preserve"> </w:t>
      </w:r>
      <w:r w:rsidR="00EE4A05" w:rsidRPr="00C3381A">
        <w:rPr>
          <w:rFonts w:ascii="Arial" w:hAnsi="Arial" w:cs="Arial"/>
        </w:rPr>
        <w:t>ve lhůtě splatnosti</w:t>
      </w:r>
      <w:r w:rsidR="006C35B5">
        <w:rPr>
          <w:rFonts w:ascii="Arial" w:hAnsi="Arial" w:cs="Arial"/>
        </w:rPr>
        <w:t xml:space="preserve"> faktury</w:t>
      </w:r>
      <w:r w:rsidR="00EE4A05" w:rsidRPr="00C3381A">
        <w:rPr>
          <w:rFonts w:ascii="Arial" w:hAnsi="Arial" w:cs="Arial"/>
        </w:rPr>
        <w:t xml:space="preserve"> k </w:t>
      </w:r>
      <w:r w:rsidR="006C35B5">
        <w:rPr>
          <w:rFonts w:ascii="Arial" w:hAnsi="Arial" w:cs="Arial"/>
        </w:rPr>
        <w:t xml:space="preserve"> jejímu </w:t>
      </w:r>
      <w:r w:rsidR="00EE4A05" w:rsidRPr="00C3381A">
        <w:rPr>
          <w:rFonts w:ascii="Arial" w:hAnsi="Arial" w:cs="Arial"/>
        </w:rPr>
        <w:t>doplnění či úpravě</w:t>
      </w:r>
      <w:r w:rsidRPr="00C3381A">
        <w:rPr>
          <w:rFonts w:ascii="Arial" w:hAnsi="Arial" w:cs="Arial"/>
        </w:rPr>
        <w:t xml:space="preserve">, aniž se tak dostane do </w:t>
      </w:r>
      <w:r w:rsidR="00090C2A">
        <w:rPr>
          <w:rFonts w:ascii="Arial" w:hAnsi="Arial" w:cs="Arial"/>
          <w:spacing w:val="-1"/>
        </w:rPr>
        <w:t>prodlení</w:t>
      </w:r>
      <w:r w:rsidRPr="00C3381A">
        <w:rPr>
          <w:rFonts w:ascii="Arial" w:hAnsi="Arial" w:cs="Arial"/>
          <w:spacing w:val="-1"/>
        </w:rPr>
        <w:t xml:space="preserve"> se splatností; </w:t>
      </w:r>
      <w:r w:rsidR="006C35B5">
        <w:rPr>
          <w:rFonts w:ascii="Arial" w:hAnsi="Arial" w:cs="Arial"/>
          <w:spacing w:val="-1"/>
        </w:rPr>
        <w:t xml:space="preserve">nová </w:t>
      </w:r>
      <w:r w:rsidRPr="00C3381A">
        <w:rPr>
          <w:rFonts w:ascii="Arial" w:hAnsi="Arial" w:cs="Arial"/>
          <w:spacing w:val="-1"/>
        </w:rPr>
        <w:t xml:space="preserve">lhůta splatnosti </w:t>
      </w:r>
      <w:r w:rsidR="006C35B5">
        <w:rPr>
          <w:rFonts w:ascii="Arial" w:hAnsi="Arial" w:cs="Arial"/>
          <w:spacing w:val="-1"/>
        </w:rPr>
        <w:t xml:space="preserve">faktury </w:t>
      </w:r>
      <w:r w:rsidRPr="00C3381A">
        <w:rPr>
          <w:rFonts w:ascii="Arial" w:hAnsi="Arial" w:cs="Arial"/>
          <w:spacing w:val="-1"/>
        </w:rPr>
        <w:t>počíná běžet znovu od opětovného zaslání náležit</w:t>
      </w:r>
      <w:r w:rsidR="006C35B5">
        <w:rPr>
          <w:rFonts w:ascii="Arial" w:hAnsi="Arial" w:cs="Arial"/>
          <w:spacing w:val="-1"/>
        </w:rPr>
        <w:t>ě</w:t>
      </w:r>
      <w:r w:rsidRPr="00C3381A">
        <w:rPr>
          <w:rFonts w:ascii="Arial" w:hAnsi="Arial" w:cs="Arial"/>
          <w:spacing w:val="-1"/>
        </w:rPr>
        <w:t xml:space="preserve"> doplněné </w:t>
      </w:r>
      <w:r w:rsidRPr="00C3381A">
        <w:rPr>
          <w:rFonts w:ascii="Arial" w:hAnsi="Arial" w:cs="Arial"/>
        </w:rPr>
        <w:t xml:space="preserve">či opravené </w:t>
      </w:r>
      <w:r w:rsidR="006C35B5">
        <w:rPr>
          <w:rFonts w:ascii="Arial" w:hAnsi="Arial" w:cs="Arial"/>
        </w:rPr>
        <w:t>faktury objednateli</w:t>
      </w:r>
      <w:r w:rsidRPr="00C3381A">
        <w:rPr>
          <w:rFonts w:ascii="Arial" w:hAnsi="Arial" w:cs="Arial"/>
        </w:rPr>
        <w:t>. Doba splatnosti daňových dokladů – faktur</w:t>
      </w:r>
      <w:r w:rsidR="006C35B5">
        <w:rPr>
          <w:rFonts w:ascii="Arial" w:hAnsi="Arial" w:cs="Arial"/>
        </w:rPr>
        <w:t>,</w:t>
      </w:r>
      <w:r w:rsidRPr="00C3381A">
        <w:rPr>
          <w:rFonts w:ascii="Arial" w:hAnsi="Arial" w:cs="Arial"/>
        </w:rPr>
        <w:t xml:space="preserve"> vystavovaných </w:t>
      </w:r>
      <w:r w:rsidR="00B75129">
        <w:rPr>
          <w:rFonts w:ascii="Arial" w:hAnsi="Arial" w:cs="Arial"/>
        </w:rPr>
        <w:t>poskytovatelem</w:t>
      </w:r>
      <w:r w:rsidR="006C35B5">
        <w:rPr>
          <w:rFonts w:ascii="Arial" w:hAnsi="Arial" w:cs="Arial"/>
        </w:rPr>
        <w:t>,</w:t>
      </w:r>
      <w:r w:rsidR="00B75129" w:rsidRPr="00C3381A">
        <w:rPr>
          <w:rFonts w:ascii="Arial" w:hAnsi="Arial" w:cs="Arial"/>
        </w:rPr>
        <w:t xml:space="preserve"> </w:t>
      </w:r>
      <w:r w:rsidRPr="00C3381A">
        <w:rPr>
          <w:rFonts w:ascii="Arial" w:hAnsi="Arial" w:cs="Arial"/>
        </w:rPr>
        <w:t xml:space="preserve">bude </w:t>
      </w:r>
      <w:r w:rsidRPr="00C3381A">
        <w:rPr>
          <w:rFonts w:ascii="Arial" w:hAnsi="Arial" w:cs="Arial"/>
          <w:spacing w:val="-1"/>
        </w:rPr>
        <w:t xml:space="preserve">minimálně </w:t>
      </w:r>
      <w:r w:rsidR="00EE4A05" w:rsidRPr="00C3381A">
        <w:rPr>
          <w:rFonts w:ascii="Arial" w:hAnsi="Arial" w:cs="Arial"/>
          <w:spacing w:val="-1"/>
        </w:rPr>
        <w:t xml:space="preserve">60 </w:t>
      </w:r>
      <w:r w:rsidRPr="00C3381A">
        <w:rPr>
          <w:rFonts w:ascii="Arial" w:hAnsi="Arial" w:cs="Arial"/>
          <w:spacing w:val="-1"/>
        </w:rPr>
        <w:t xml:space="preserve">kalendářních dnů ode dne doručení daňového dokladu </w:t>
      </w:r>
      <w:r w:rsidR="00106420" w:rsidRPr="00C3381A">
        <w:rPr>
          <w:rFonts w:ascii="Arial" w:hAnsi="Arial" w:cs="Arial"/>
          <w:spacing w:val="-1"/>
        </w:rPr>
        <w:t>objednateli.</w:t>
      </w:r>
    </w:p>
    <w:p w:rsidR="00D76027" w:rsidRPr="00C3381A" w:rsidRDefault="00D76027" w:rsidP="00604C16">
      <w:pPr>
        <w:pStyle w:val="Boddohody"/>
        <w:numPr>
          <w:ilvl w:val="0"/>
          <w:numId w:val="0"/>
        </w:numPr>
        <w:ind w:left="567"/>
        <w:jc w:val="both"/>
        <w:rPr>
          <w:rFonts w:ascii="Arial" w:hAnsi="Arial" w:cs="Arial"/>
        </w:rPr>
      </w:pPr>
    </w:p>
    <w:p w:rsidR="00EE4A05" w:rsidRPr="00C3381A" w:rsidRDefault="00604C16" w:rsidP="00EE4A05">
      <w:pPr>
        <w:pStyle w:val="Boddohody"/>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 xml:space="preserve">Úhrada příspěvků přímé podpory se řídí příslušnými ustanoveními </w:t>
      </w:r>
      <w:r w:rsidR="006C35B5">
        <w:rPr>
          <w:rFonts w:ascii="Arial" w:hAnsi="Arial" w:cs="Arial"/>
        </w:rPr>
        <w:t>P</w:t>
      </w:r>
      <w:r w:rsidR="004A3DCB" w:rsidRPr="00C3381A">
        <w:rPr>
          <w:rFonts w:ascii="Arial" w:hAnsi="Arial" w:cs="Arial"/>
        </w:rPr>
        <w:t>řílohy č.</w:t>
      </w:r>
      <w:r w:rsidR="00F323D4" w:rsidRPr="00C3381A">
        <w:rPr>
          <w:rFonts w:ascii="Arial" w:hAnsi="Arial" w:cs="Arial"/>
        </w:rPr>
        <w:t xml:space="preserve"> </w:t>
      </w:r>
      <w:r w:rsidR="004A3DCB" w:rsidRPr="00C3381A">
        <w:rPr>
          <w:rFonts w:ascii="Arial" w:hAnsi="Arial" w:cs="Arial"/>
        </w:rPr>
        <w:t>1</w:t>
      </w:r>
      <w:r w:rsidR="006C35B5">
        <w:rPr>
          <w:rFonts w:ascii="Arial" w:hAnsi="Arial" w:cs="Arial"/>
        </w:rPr>
        <w:t xml:space="preserve"> této smlouvy -</w:t>
      </w:r>
      <w:r w:rsidR="004A3DCB" w:rsidRPr="00C3381A">
        <w:rPr>
          <w:rFonts w:ascii="Arial" w:hAnsi="Arial" w:cs="Arial"/>
        </w:rPr>
        <w:t xml:space="preserve"> </w:t>
      </w:r>
      <w:r w:rsidR="00D76027" w:rsidRPr="00C3381A">
        <w:rPr>
          <w:rFonts w:ascii="Arial" w:hAnsi="Arial" w:cs="Arial"/>
        </w:rPr>
        <w:t>Zadávací dokumentace.</w:t>
      </w:r>
      <w:r w:rsidR="006663C8" w:rsidRPr="00C3381A">
        <w:rPr>
          <w:rFonts w:ascii="Arial" w:hAnsi="Arial" w:cs="Arial"/>
        </w:rPr>
        <w:t xml:space="preserve"> </w:t>
      </w:r>
      <w:r w:rsidR="00EE4A05" w:rsidRPr="00C3381A">
        <w:rPr>
          <w:rFonts w:ascii="Arial" w:hAnsi="Arial" w:cs="Arial"/>
        </w:rPr>
        <w:t xml:space="preserve">Objednatel uhradí zpětně </w:t>
      </w:r>
      <w:r w:rsidR="00B75129">
        <w:rPr>
          <w:rFonts w:ascii="Arial" w:hAnsi="Arial" w:cs="Arial"/>
        </w:rPr>
        <w:t>poskytovateli</w:t>
      </w:r>
      <w:r w:rsidR="00B75129" w:rsidRPr="00C3381A">
        <w:rPr>
          <w:rFonts w:ascii="Arial" w:hAnsi="Arial" w:cs="Arial"/>
        </w:rPr>
        <w:t xml:space="preserve"> </w:t>
      </w:r>
      <w:r w:rsidR="00EE4A05" w:rsidRPr="00C3381A">
        <w:rPr>
          <w:rFonts w:ascii="Arial" w:hAnsi="Arial" w:cs="Arial"/>
        </w:rPr>
        <w:t xml:space="preserve">náklady na jím proplacenou přímou podporu účastníkům </w:t>
      </w:r>
      <w:r w:rsidR="006C35B5">
        <w:rPr>
          <w:rFonts w:ascii="Arial" w:hAnsi="Arial" w:cs="Arial"/>
        </w:rPr>
        <w:t xml:space="preserve">tohoto </w:t>
      </w:r>
      <w:r w:rsidR="00EE4A05" w:rsidRPr="00C3381A">
        <w:rPr>
          <w:rFonts w:ascii="Arial" w:hAnsi="Arial" w:cs="Arial"/>
        </w:rPr>
        <w:t>projektu na základě Žádosti o proplacení přímé podpory</w:t>
      </w:r>
      <w:r w:rsidR="00BC13C5">
        <w:rPr>
          <w:rFonts w:ascii="Arial" w:hAnsi="Arial" w:cs="Arial"/>
        </w:rPr>
        <w:t>,</w:t>
      </w:r>
      <w:r w:rsidR="00EE4A05" w:rsidRPr="00C3381A">
        <w:rPr>
          <w:rFonts w:ascii="Arial" w:hAnsi="Arial" w:cs="Arial"/>
        </w:rPr>
        <w:t xml:space="preserve"> s členěním přímé podpory dle Zadávací dokumentace (lékařské potvrzení, </w:t>
      </w:r>
      <w:r w:rsidR="006B4F41">
        <w:rPr>
          <w:rFonts w:ascii="Arial" w:hAnsi="Arial" w:cs="Arial"/>
        </w:rPr>
        <w:t>výpis z Rejstříku trestů</w:t>
      </w:r>
      <w:r w:rsidR="00EE4A05" w:rsidRPr="00C3381A">
        <w:rPr>
          <w:rFonts w:ascii="Arial" w:hAnsi="Arial" w:cs="Arial"/>
        </w:rPr>
        <w:t>)</w:t>
      </w:r>
      <w:r w:rsidR="006C35B5">
        <w:rPr>
          <w:rFonts w:ascii="Arial" w:hAnsi="Arial" w:cs="Arial"/>
        </w:rPr>
        <w:t>,</w:t>
      </w:r>
      <w:r w:rsidR="00EE4A05" w:rsidRPr="00C3381A">
        <w:rPr>
          <w:rFonts w:ascii="Arial" w:hAnsi="Arial" w:cs="Arial"/>
        </w:rPr>
        <w:t xml:space="preserve"> spolu se souhrnným listem přímé podpory. V případě, že Žádost</w:t>
      </w:r>
      <w:r w:rsidR="00BC13C5">
        <w:rPr>
          <w:rFonts w:ascii="Arial" w:hAnsi="Arial" w:cs="Arial"/>
        </w:rPr>
        <w:t xml:space="preserve"> o proplacení přímé podpory</w:t>
      </w:r>
      <w:r w:rsidR="00EE4A05" w:rsidRPr="00C3381A">
        <w:rPr>
          <w:rFonts w:ascii="Arial" w:hAnsi="Arial" w:cs="Arial"/>
        </w:rPr>
        <w:t xml:space="preserve"> a podklady k ní budou v rozporu s podmínkami Zadávací dokumentace, je objednatel oprávněn vyzvat </w:t>
      </w:r>
      <w:r w:rsidR="00B75129">
        <w:rPr>
          <w:rFonts w:ascii="Arial" w:hAnsi="Arial" w:cs="Arial"/>
        </w:rPr>
        <w:t>poskytovatele</w:t>
      </w:r>
      <w:r w:rsidR="00B75129" w:rsidRPr="00C3381A">
        <w:rPr>
          <w:rFonts w:ascii="Arial" w:hAnsi="Arial" w:cs="Arial"/>
        </w:rPr>
        <w:t xml:space="preserve"> </w:t>
      </w:r>
      <w:r w:rsidR="00EE4A05" w:rsidRPr="00C3381A">
        <w:rPr>
          <w:rFonts w:ascii="Arial" w:hAnsi="Arial" w:cs="Arial"/>
        </w:rPr>
        <w:t>k doplnění či opravě</w:t>
      </w:r>
      <w:r w:rsidR="006663C8" w:rsidRPr="00C3381A">
        <w:rPr>
          <w:rFonts w:ascii="Arial" w:hAnsi="Arial" w:cs="Arial"/>
        </w:rPr>
        <w:t>.</w:t>
      </w:r>
      <w:r w:rsidR="00EE4A05" w:rsidRPr="00C3381A">
        <w:rPr>
          <w:rFonts w:ascii="Arial" w:hAnsi="Arial" w:cs="Arial"/>
        </w:rPr>
        <w:t xml:space="preserve"> Žádost o proplacení přímé podpory bude refundována do 30 kalendářních dnů od jejího schválení</w:t>
      </w:r>
      <w:r w:rsidR="006C35B5">
        <w:rPr>
          <w:rFonts w:ascii="Arial" w:hAnsi="Arial" w:cs="Arial"/>
        </w:rPr>
        <w:t xml:space="preserve"> objednatelem</w:t>
      </w:r>
      <w:r w:rsidR="00EE4A05" w:rsidRPr="00C3381A">
        <w:rPr>
          <w:rFonts w:ascii="Arial" w:hAnsi="Arial" w:cs="Arial"/>
        </w:rPr>
        <w:t>.</w:t>
      </w:r>
    </w:p>
    <w:p w:rsidR="00EE4A05" w:rsidRPr="00C3381A" w:rsidRDefault="00EE4A05" w:rsidP="00EE4A05">
      <w:pPr>
        <w:pStyle w:val="Boddohody"/>
        <w:numPr>
          <w:ilvl w:val="0"/>
          <w:numId w:val="0"/>
        </w:numPr>
        <w:ind w:left="567"/>
        <w:jc w:val="both"/>
        <w:rPr>
          <w:rFonts w:ascii="Arial" w:hAnsi="Arial" w:cs="Arial"/>
        </w:rPr>
      </w:pPr>
    </w:p>
    <w:p w:rsidR="00EE4A05" w:rsidRPr="00C3381A" w:rsidRDefault="00EE4A05" w:rsidP="00EE4A05">
      <w:pPr>
        <w:pStyle w:val="Boddohody"/>
        <w:ind w:left="567" w:firstLine="0"/>
        <w:jc w:val="both"/>
        <w:rPr>
          <w:rFonts w:ascii="Arial" w:hAnsi="Arial" w:cs="Arial"/>
        </w:rPr>
      </w:pPr>
      <w:r w:rsidRPr="00C3381A">
        <w:rPr>
          <w:rFonts w:ascii="Arial" w:hAnsi="Arial" w:cs="Arial"/>
        </w:rPr>
        <w:t xml:space="preserve">Faktury a Žádosti o proplacení přímé podpory budou </w:t>
      </w:r>
      <w:r w:rsidR="006C35B5">
        <w:rPr>
          <w:rFonts w:ascii="Arial" w:hAnsi="Arial" w:cs="Arial"/>
        </w:rPr>
        <w:t xml:space="preserve">poskytovatelem </w:t>
      </w:r>
      <w:r w:rsidRPr="00C3381A">
        <w:rPr>
          <w:rFonts w:ascii="Arial" w:hAnsi="Arial" w:cs="Arial"/>
        </w:rPr>
        <w:t>objednatel</w:t>
      </w:r>
      <w:r w:rsidR="006C35B5">
        <w:rPr>
          <w:rFonts w:ascii="Arial" w:hAnsi="Arial" w:cs="Arial"/>
        </w:rPr>
        <w:t>i</w:t>
      </w:r>
      <w:r w:rsidRPr="00C3381A">
        <w:rPr>
          <w:rFonts w:ascii="Arial" w:hAnsi="Arial" w:cs="Arial"/>
        </w:rPr>
        <w:t xml:space="preserve"> předkládány měsíčně spolu s měsíčními zprávami, a to vždy do 10. kalendářního dne následujícího </w:t>
      </w:r>
      <w:r w:rsidR="00EA78CE">
        <w:rPr>
          <w:rFonts w:ascii="Arial" w:hAnsi="Arial" w:cs="Arial"/>
        </w:rPr>
        <w:t xml:space="preserve">kalendářního </w:t>
      </w:r>
      <w:r w:rsidRPr="00C3381A">
        <w:rPr>
          <w:rFonts w:ascii="Arial" w:hAnsi="Arial" w:cs="Arial"/>
        </w:rPr>
        <w:t xml:space="preserve">měsíce. </w:t>
      </w:r>
    </w:p>
    <w:p w:rsidR="00EE4A05" w:rsidRPr="00C3381A" w:rsidRDefault="00EE4A05" w:rsidP="00EE4A05">
      <w:pPr>
        <w:pStyle w:val="Boddohody"/>
        <w:numPr>
          <w:ilvl w:val="0"/>
          <w:numId w:val="0"/>
        </w:numPr>
        <w:ind w:left="567"/>
        <w:jc w:val="both"/>
        <w:rPr>
          <w:rFonts w:ascii="Arial" w:hAnsi="Arial" w:cs="Arial"/>
        </w:rPr>
      </w:pPr>
    </w:p>
    <w:p w:rsidR="00EE4A05" w:rsidRPr="00C3381A" w:rsidRDefault="00EE4A05" w:rsidP="00EE4A05">
      <w:pPr>
        <w:pStyle w:val="Boddohody"/>
        <w:ind w:left="567" w:firstLine="0"/>
        <w:jc w:val="both"/>
        <w:rPr>
          <w:rFonts w:ascii="Arial" w:hAnsi="Arial" w:cs="Arial"/>
        </w:rPr>
      </w:pPr>
      <w:r w:rsidRPr="00C3381A">
        <w:rPr>
          <w:rFonts w:ascii="Arial" w:hAnsi="Arial" w:cs="Arial"/>
        </w:rPr>
        <w:t xml:space="preserve">Do Žádosti o proplacení přímé podpory budou zahrnuty prostředky přímé podpory související </w:t>
      </w:r>
      <w:r w:rsidR="00B27B5E">
        <w:rPr>
          <w:rFonts w:ascii="Arial" w:hAnsi="Arial" w:cs="Arial"/>
        </w:rPr>
        <w:t xml:space="preserve">s </w:t>
      </w:r>
      <w:r w:rsidR="006A6268">
        <w:rPr>
          <w:rFonts w:ascii="Arial" w:hAnsi="Arial" w:cs="Arial"/>
        </w:rPr>
        <w:t xml:space="preserve">nástupem </w:t>
      </w:r>
      <w:r w:rsidR="00BC13C5">
        <w:rPr>
          <w:rFonts w:ascii="Arial" w:hAnsi="Arial" w:cs="Arial"/>
        </w:rPr>
        <w:t xml:space="preserve">účastníků projektu </w:t>
      </w:r>
      <w:r w:rsidR="006A6268">
        <w:rPr>
          <w:rFonts w:ascii="Arial" w:hAnsi="Arial" w:cs="Arial"/>
        </w:rPr>
        <w:t>na absolventskou praxi</w:t>
      </w:r>
      <w:r w:rsidRPr="00C3381A">
        <w:rPr>
          <w:rFonts w:ascii="Arial" w:hAnsi="Arial" w:cs="Arial"/>
        </w:rPr>
        <w:t xml:space="preserve"> zpětně za měsíc, ve kterém </w:t>
      </w:r>
      <w:r w:rsidR="006A6268">
        <w:rPr>
          <w:rFonts w:ascii="Arial" w:hAnsi="Arial" w:cs="Arial"/>
        </w:rPr>
        <w:t xml:space="preserve">absolventi na praxi nastoupili. </w:t>
      </w:r>
    </w:p>
    <w:p w:rsidR="00EE4A05" w:rsidRPr="00C3381A" w:rsidRDefault="00EE4A05" w:rsidP="00EE4A05">
      <w:pPr>
        <w:pStyle w:val="Boddohody"/>
        <w:numPr>
          <w:ilvl w:val="0"/>
          <w:numId w:val="0"/>
        </w:numPr>
        <w:ind w:left="567"/>
        <w:jc w:val="both"/>
        <w:rPr>
          <w:rFonts w:ascii="Arial" w:hAnsi="Arial" w:cs="Arial"/>
        </w:rPr>
      </w:pPr>
    </w:p>
    <w:p w:rsidR="00EE4A05" w:rsidRPr="00C3381A" w:rsidRDefault="00B75129" w:rsidP="00EE4A05">
      <w:pPr>
        <w:pStyle w:val="Boddohody"/>
        <w:ind w:left="567" w:firstLine="0"/>
        <w:jc w:val="both"/>
        <w:rPr>
          <w:rFonts w:ascii="Arial" w:hAnsi="Arial" w:cs="Arial"/>
        </w:rPr>
      </w:pPr>
      <w:r>
        <w:rPr>
          <w:rFonts w:ascii="Arial" w:hAnsi="Arial" w:cs="Arial"/>
        </w:rPr>
        <w:t>Poskytovatel</w:t>
      </w:r>
      <w:r w:rsidRPr="00C3381A">
        <w:rPr>
          <w:rFonts w:ascii="Arial" w:hAnsi="Arial" w:cs="Arial"/>
        </w:rPr>
        <w:t xml:space="preserve"> </w:t>
      </w:r>
      <w:r w:rsidR="00EE4A05" w:rsidRPr="00C3381A">
        <w:rPr>
          <w:rFonts w:ascii="Arial" w:hAnsi="Arial" w:cs="Arial"/>
        </w:rPr>
        <w:t xml:space="preserve">zřídí na dobu trvání </w:t>
      </w:r>
      <w:r w:rsidR="00BC13C5">
        <w:rPr>
          <w:rFonts w:ascii="Arial" w:hAnsi="Arial" w:cs="Arial"/>
        </w:rPr>
        <w:t xml:space="preserve">tohoto </w:t>
      </w:r>
      <w:r w:rsidR="00EE4A05" w:rsidRPr="00C3381A">
        <w:rPr>
          <w:rFonts w:ascii="Arial" w:hAnsi="Arial" w:cs="Arial"/>
        </w:rPr>
        <w:t>projektu, a to až do doby ukončení financování projektu, samostatný bankovní účet</w:t>
      </w:r>
      <w:r w:rsidR="00BC13C5">
        <w:rPr>
          <w:rFonts w:ascii="Arial" w:hAnsi="Arial" w:cs="Arial"/>
        </w:rPr>
        <w:t>,</w:t>
      </w:r>
      <w:r w:rsidR="00EE4A05" w:rsidRPr="00C3381A">
        <w:rPr>
          <w:rFonts w:ascii="Arial" w:hAnsi="Arial" w:cs="Arial"/>
        </w:rPr>
        <w:t xml:space="preserve"> určený výhradně pro platební operace související s plněním </w:t>
      </w:r>
      <w:r w:rsidR="00BC13C5">
        <w:rPr>
          <w:rFonts w:ascii="Arial" w:hAnsi="Arial" w:cs="Arial"/>
        </w:rPr>
        <w:t xml:space="preserve">tohoto </w:t>
      </w:r>
      <w:r w:rsidR="00EE4A05" w:rsidRPr="00C3381A">
        <w:rPr>
          <w:rFonts w:ascii="Arial" w:hAnsi="Arial" w:cs="Arial"/>
        </w:rPr>
        <w:t xml:space="preserve">projektu. Kopie smlouvy o zřízení samostatného bankovního účtu tvoří </w:t>
      </w:r>
      <w:r w:rsidR="00BC13C5">
        <w:rPr>
          <w:rFonts w:ascii="Arial" w:hAnsi="Arial" w:cs="Arial"/>
        </w:rPr>
        <w:t>P</w:t>
      </w:r>
      <w:r w:rsidR="00EE4A05" w:rsidRPr="00C3381A">
        <w:rPr>
          <w:rFonts w:ascii="Arial" w:hAnsi="Arial" w:cs="Arial"/>
        </w:rPr>
        <w:t xml:space="preserve">řílohu č. </w:t>
      </w:r>
      <w:r w:rsidR="00437EF4">
        <w:rPr>
          <w:rFonts w:ascii="Arial" w:hAnsi="Arial" w:cs="Arial"/>
        </w:rPr>
        <w:t>3</w:t>
      </w:r>
      <w:r w:rsidR="00EE4A05" w:rsidRPr="00C3381A">
        <w:rPr>
          <w:rFonts w:ascii="Arial" w:hAnsi="Arial" w:cs="Arial"/>
        </w:rPr>
        <w:t xml:space="preserve"> </w:t>
      </w:r>
      <w:proofErr w:type="gramStart"/>
      <w:r w:rsidR="00085DF0">
        <w:rPr>
          <w:rFonts w:ascii="Arial" w:hAnsi="Arial" w:cs="Arial"/>
        </w:rPr>
        <w:t>t</w:t>
      </w:r>
      <w:r w:rsidR="00EE4A05" w:rsidRPr="00C3381A">
        <w:rPr>
          <w:rFonts w:ascii="Arial" w:hAnsi="Arial" w:cs="Arial"/>
        </w:rPr>
        <w:t>éto</w:t>
      </w:r>
      <w:proofErr w:type="gramEnd"/>
      <w:r w:rsidR="00EE4A05" w:rsidRPr="00C3381A">
        <w:rPr>
          <w:rFonts w:ascii="Arial" w:hAnsi="Arial" w:cs="Arial"/>
        </w:rPr>
        <w:t xml:space="preserve"> smlouvy.</w:t>
      </w:r>
    </w:p>
    <w:p w:rsidR="00210602" w:rsidRPr="00C3381A" w:rsidRDefault="00210602" w:rsidP="00210602">
      <w:pPr>
        <w:pStyle w:val="Boddohody"/>
        <w:numPr>
          <w:ilvl w:val="0"/>
          <w:numId w:val="0"/>
        </w:numPr>
        <w:ind w:left="567"/>
        <w:jc w:val="both"/>
        <w:rPr>
          <w:rFonts w:ascii="Arial" w:hAnsi="Arial" w:cs="Arial"/>
        </w:rPr>
      </w:pPr>
    </w:p>
    <w:p w:rsidR="00210602" w:rsidRPr="00C3381A" w:rsidRDefault="00210602" w:rsidP="00B93332">
      <w:pPr>
        <w:pStyle w:val="Boddohody"/>
        <w:numPr>
          <w:ilvl w:val="0"/>
          <w:numId w:val="3"/>
        </w:numPr>
        <w:tabs>
          <w:tab w:val="num" w:pos="786"/>
        </w:tabs>
        <w:ind w:left="567" w:firstLine="0"/>
        <w:jc w:val="both"/>
        <w:rPr>
          <w:rFonts w:ascii="Arial" w:hAnsi="Arial" w:cs="Arial"/>
        </w:rPr>
      </w:pPr>
      <w:r w:rsidRPr="00C3381A">
        <w:rPr>
          <w:rFonts w:ascii="Arial" w:hAnsi="Arial" w:cs="Arial"/>
        </w:rPr>
        <w:t>Plní-li dle této smlouvy na základě společné nabídky</w:t>
      </w:r>
      <w:r w:rsidR="00BC13C5">
        <w:rPr>
          <w:rFonts w:ascii="Arial" w:hAnsi="Arial" w:cs="Arial"/>
        </w:rPr>
        <w:t>,</w:t>
      </w:r>
      <w:r w:rsidRPr="00C3381A">
        <w:rPr>
          <w:rFonts w:ascii="Arial" w:hAnsi="Arial" w:cs="Arial"/>
        </w:rPr>
        <w:t xml:space="preserve"> podané v zadávacím řízení</w:t>
      </w:r>
      <w:r w:rsidR="00BC13C5">
        <w:rPr>
          <w:rFonts w:ascii="Arial" w:hAnsi="Arial" w:cs="Arial"/>
        </w:rPr>
        <w:t>,</w:t>
      </w:r>
      <w:r w:rsidRPr="00C3381A">
        <w:rPr>
          <w:rFonts w:ascii="Arial" w:hAnsi="Arial" w:cs="Arial"/>
        </w:rPr>
        <w:t xml:space="preserve"> více </w:t>
      </w:r>
      <w:r w:rsidR="00B75129">
        <w:rPr>
          <w:rFonts w:ascii="Arial" w:hAnsi="Arial" w:cs="Arial"/>
        </w:rPr>
        <w:t>poskytovatelů</w:t>
      </w:r>
      <w:r w:rsidR="00B75129" w:rsidRPr="00C3381A">
        <w:rPr>
          <w:rFonts w:ascii="Arial" w:hAnsi="Arial" w:cs="Arial"/>
        </w:rPr>
        <w:t xml:space="preserve"> </w:t>
      </w:r>
      <w:r w:rsidRPr="00C3381A">
        <w:rPr>
          <w:rFonts w:ascii="Arial" w:hAnsi="Arial" w:cs="Arial"/>
        </w:rPr>
        <w:t xml:space="preserve">společně, fakturačním partnerem objednatele v průběhu plnění dle této smlouvy </w:t>
      </w:r>
      <w:proofErr w:type="gramStart"/>
      <w:r w:rsidRPr="00C3381A">
        <w:rPr>
          <w:rFonts w:ascii="Arial" w:hAnsi="Arial" w:cs="Arial"/>
        </w:rPr>
        <w:t xml:space="preserve">je: </w:t>
      </w:r>
      <w:r w:rsidRPr="00C3381A">
        <w:rPr>
          <w:rFonts w:ascii="Arial" w:hAnsi="Arial" w:cs="Arial"/>
          <w:highlight w:val="yellow"/>
        </w:rPr>
        <w:t>..............................</w:t>
      </w:r>
      <w:proofErr w:type="gramEnd"/>
    </w:p>
    <w:p w:rsidR="00210602" w:rsidRPr="00C3381A" w:rsidRDefault="00210602" w:rsidP="00210602">
      <w:pPr>
        <w:pStyle w:val="Boddohody"/>
        <w:numPr>
          <w:ilvl w:val="0"/>
          <w:numId w:val="0"/>
        </w:numPr>
        <w:ind w:left="567"/>
        <w:jc w:val="both"/>
        <w:rPr>
          <w:rFonts w:ascii="Arial" w:hAnsi="Arial" w:cs="Arial"/>
        </w:rPr>
      </w:pPr>
    </w:p>
    <w:p w:rsidR="00D76027" w:rsidRPr="00631D6B" w:rsidRDefault="005258FC" w:rsidP="0007524D">
      <w:pPr>
        <w:pStyle w:val="Boddohody"/>
        <w:ind w:left="567" w:firstLine="0"/>
        <w:jc w:val="both"/>
        <w:rPr>
          <w:rFonts w:ascii="Arial" w:hAnsi="Arial" w:cs="Arial"/>
        </w:rPr>
      </w:pPr>
      <w:r w:rsidRPr="00631D6B">
        <w:rPr>
          <w:rFonts w:ascii="Arial" w:hAnsi="Arial" w:cs="Arial"/>
        </w:rPr>
        <w:t xml:space="preserve">Poskytovatelem fakturované částky bude </w:t>
      </w:r>
      <w:r w:rsidR="00BC13C5">
        <w:rPr>
          <w:rFonts w:ascii="Arial" w:hAnsi="Arial" w:cs="Arial"/>
        </w:rPr>
        <w:t>o</w:t>
      </w:r>
      <w:r w:rsidR="00FE69CB" w:rsidRPr="00631D6B">
        <w:rPr>
          <w:rFonts w:ascii="Arial" w:hAnsi="Arial" w:cs="Arial"/>
        </w:rPr>
        <w:t>bjednatel hradit do výše 95%</w:t>
      </w:r>
      <w:r w:rsidRPr="00631D6B">
        <w:rPr>
          <w:rFonts w:ascii="Arial" w:hAnsi="Arial" w:cs="Arial"/>
        </w:rPr>
        <w:t>, vyjma přímé podpory, která bude hrazena v plné výši</w:t>
      </w:r>
      <w:r w:rsidR="00FE69CB" w:rsidRPr="00631D6B">
        <w:rPr>
          <w:rFonts w:ascii="Arial" w:hAnsi="Arial" w:cs="Arial"/>
        </w:rPr>
        <w:t xml:space="preserve">. </w:t>
      </w:r>
      <w:r w:rsidRPr="00631D6B">
        <w:rPr>
          <w:rFonts w:ascii="Arial" w:hAnsi="Arial" w:cs="Arial"/>
        </w:rPr>
        <w:t>5% z </w:t>
      </w:r>
      <w:r w:rsidR="00BC13C5" w:rsidRPr="00631D6B">
        <w:rPr>
          <w:rFonts w:ascii="Arial" w:hAnsi="Arial" w:cs="Arial"/>
        </w:rPr>
        <w:t xml:space="preserve">částky </w:t>
      </w:r>
      <w:r w:rsidRPr="00631D6B">
        <w:rPr>
          <w:rFonts w:ascii="Arial" w:hAnsi="Arial" w:cs="Arial"/>
        </w:rPr>
        <w:t xml:space="preserve">fakturované </w:t>
      </w:r>
      <w:r w:rsidR="00BC13C5">
        <w:rPr>
          <w:rFonts w:ascii="Arial" w:hAnsi="Arial" w:cs="Arial"/>
        </w:rPr>
        <w:t>p</w:t>
      </w:r>
      <w:r w:rsidRPr="00631D6B">
        <w:rPr>
          <w:rFonts w:ascii="Arial" w:hAnsi="Arial" w:cs="Arial"/>
        </w:rPr>
        <w:t xml:space="preserve">oskytovatelem bude tvořit zádržné. </w:t>
      </w:r>
      <w:r w:rsidR="00FE69CB" w:rsidRPr="00631D6B">
        <w:rPr>
          <w:rFonts w:ascii="Arial" w:hAnsi="Arial" w:cs="Arial"/>
        </w:rPr>
        <w:t xml:space="preserve">Konečná faktura </w:t>
      </w:r>
      <w:r w:rsidR="0007524D" w:rsidRPr="00631D6B">
        <w:rPr>
          <w:rFonts w:ascii="Arial" w:hAnsi="Arial" w:cs="Arial"/>
        </w:rPr>
        <w:t xml:space="preserve">vystavená </w:t>
      </w:r>
      <w:r w:rsidR="008B65C8">
        <w:rPr>
          <w:rFonts w:ascii="Arial" w:hAnsi="Arial" w:cs="Arial"/>
        </w:rPr>
        <w:t>p</w:t>
      </w:r>
      <w:r w:rsidR="0007524D" w:rsidRPr="00631D6B">
        <w:rPr>
          <w:rFonts w:ascii="Arial" w:hAnsi="Arial" w:cs="Arial"/>
        </w:rPr>
        <w:t>oskytovatelem</w:t>
      </w:r>
      <w:r w:rsidR="00FE69CB" w:rsidRPr="00631D6B">
        <w:rPr>
          <w:rFonts w:ascii="Arial" w:hAnsi="Arial" w:cs="Arial"/>
        </w:rPr>
        <w:t xml:space="preserve"> musí obsahovat vyúčtování všech předchozích plateb a zádržného a dále soupis </w:t>
      </w:r>
      <w:r w:rsidR="008B65C8">
        <w:rPr>
          <w:rFonts w:ascii="Arial" w:hAnsi="Arial" w:cs="Arial"/>
        </w:rPr>
        <w:t xml:space="preserve">všech </w:t>
      </w:r>
      <w:r w:rsidR="00FE69CB" w:rsidRPr="00631D6B">
        <w:rPr>
          <w:rFonts w:ascii="Arial" w:hAnsi="Arial" w:cs="Arial"/>
        </w:rPr>
        <w:t xml:space="preserve">předchozích faktur. </w:t>
      </w:r>
      <w:r w:rsidR="0007524D" w:rsidRPr="00631D6B">
        <w:rPr>
          <w:rFonts w:ascii="Arial" w:hAnsi="Arial" w:cs="Arial"/>
        </w:rPr>
        <w:t>Poskytovatel</w:t>
      </w:r>
      <w:r w:rsidR="00FE69CB" w:rsidRPr="00631D6B">
        <w:rPr>
          <w:rFonts w:ascii="Arial" w:hAnsi="Arial" w:cs="Arial"/>
        </w:rPr>
        <w:t xml:space="preserve"> je oprávněn vystavit konečnou fakturu až po odsouhlasení závěrečného vyúčtování</w:t>
      </w:r>
      <w:r w:rsidR="008B65C8">
        <w:rPr>
          <w:rFonts w:ascii="Arial" w:hAnsi="Arial" w:cs="Arial"/>
        </w:rPr>
        <w:t xml:space="preserve"> </w:t>
      </w:r>
      <w:r w:rsidR="008B65C8">
        <w:rPr>
          <w:rFonts w:ascii="Arial" w:hAnsi="Arial" w:cs="Arial"/>
        </w:rPr>
        <w:lastRenderedPageBreak/>
        <w:t>objednatelem</w:t>
      </w:r>
      <w:r w:rsidR="00FE69CB" w:rsidRPr="00631D6B">
        <w:rPr>
          <w:rFonts w:ascii="Arial" w:hAnsi="Arial" w:cs="Arial"/>
        </w:rPr>
        <w:t xml:space="preserve">, </w:t>
      </w:r>
      <w:r w:rsidR="008B65C8">
        <w:rPr>
          <w:rFonts w:ascii="Arial" w:hAnsi="Arial" w:cs="Arial"/>
        </w:rPr>
        <w:t xml:space="preserve">po </w:t>
      </w:r>
      <w:r w:rsidR="00FE69CB" w:rsidRPr="00631D6B">
        <w:rPr>
          <w:rFonts w:ascii="Arial" w:hAnsi="Arial" w:cs="Arial"/>
        </w:rPr>
        <w:t xml:space="preserve">schválení závěrečné zprávy </w:t>
      </w:r>
      <w:r w:rsidR="008B65C8">
        <w:rPr>
          <w:rFonts w:ascii="Arial" w:hAnsi="Arial" w:cs="Arial"/>
        </w:rPr>
        <w:t>objednatelem</w:t>
      </w:r>
      <w:r w:rsidR="00FE69CB" w:rsidRPr="00631D6B">
        <w:rPr>
          <w:rFonts w:ascii="Arial" w:hAnsi="Arial" w:cs="Arial"/>
        </w:rPr>
        <w:t xml:space="preserve"> a po kontrole naplnění indikátorů projektu, na které se </w:t>
      </w:r>
      <w:r w:rsidR="008B65C8" w:rsidRPr="00631D6B">
        <w:rPr>
          <w:rFonts w:ascii="Arial" w:hAnsi="Arial" w:cs="Arial"/>
        </w:rPr>
        <w:t xml:space="preserve">při nedodržení </w:t>
      </w:r>
      <w:r w:rsidR="008B65C8">
        <w:rPr>
          <w:rFonts w:ascii="Arial" w:hAnsi="Arial" w:cs="Arial"/>
        </w:rPr>
        <w:t xml:space="preserve">těchto </w:t>
      </w:r>
      <w:r w:rsidR="008B65C8" w:rsidRPr="00631D6B">
        <w:rPr>
          <w:rFonts w:ascii="Arial" w:hAnsi="Arial" w:cs="Arial"/>
        </w:rPr>
        <w:t>indikátorů p</w:t>
      </w:r>
      <w:r w:rsidR="008B65C8">
        <w:rPr>
          <w:rFonts w:ascii="Arial" w:hAnsi="Arial" w:cs="Arial"/>
        </w:rPr>
        <w:t>oskytovatelem</w:t>
      </w:r>
      <w:r w:rsidR="008B65C8" w:rsidRPr="00631D6B">
        <w:rPr>
          <w:rFonts w:ascii="Arial" w:hAnsi="Arial" w:cs="Arial"/>
        </w:rPr>
        <w:t xml:space="preserve"> </w:t>
      </w:r>
      <w:r w:rsidR="00FE69CB" w:rsidRPr="00631D6B">
        <w:rPr>
          <w:rFonts w:ascii="Arial" w:hAnsi="Arial" w:cs="Arial"/>
        </w:rPr>
        <w:t xml:space="preserve">vztahují </w:t>
      </w:r>
      <w:r w:rsidR="008B65C8">
        <w:rPr>
          <w:rFonts w:ascii="Arial" w:hAnsi="Arial" w:cs="Arial"/>
        </w:rPr>
        <w:t xml:space="preserve">ujednání v článku IX. této smlouvy o </w:t>
      </w:r>
      <w:r w:rsidR="00FE69CB" w:rsidRPr="00631D6B">
        <w:rPr>
          <w:rFonts w:ascii="Arial" w:hAnsi="Arial" w:cs="Arial"/>
        </w:rPr>
        <w:t>smluvní</w:t>
      </w:r>
      <w:r w:rsidR="008B65C8">
        <w:rPr>
          <w:rFonts w:ascii="Arial" w:hAnsi="Arial" w:cs="Arial"/>
        </w:rPr>
        <w:t>ch</w:t>
      </w:r>
      <w:r w:rsidR="00FE69CB" w:rsidRPr="00631D6B">
        <w:rPr>
          <w:rFonts w:ascii="Arial" w:hAnsi="Arial" w:cs="Arial"/>
        </w:rPr>
        <w:t xml:space="preserve"> pokut</w:t>
      </w:r>
      <w:r w:rsidR="008B65C8">
        <w:rPr>
          <w:rFonts w:ascii="Arial" w:hAnsi="Arial" w:cs="Arial"/>
        </w:rPr>
        <w:t>ách</w:t>
      </w:r>
      <w:r w:rsidR="00FE69CB" w:rsidRPr="00631D6B">
        <w:rPr>
          <w:rFonts w:ascii="Arial" w:hAnsi="Arial" w:cs="Arial"/>
        </w:rPr>
        <w:t xml:space="preserve">. </w:t>
      </w:r>
    </w:p>
    <w:p w:rsidR="00D76027" w:rsidRPr="00C3381A" w:rsidRDefault="00D76027" w:rsidP="00604C16">
      <w:pPr>
        <w:pStyle w:val="Boddohody"/>
        <w:numPr>
          <w:ilvl w:val="0"/>
          <w:numId w:val="0"/>
        </w:numPr>
        <w:ind w:left="567"/>
        <w:jc w:val="both"/>
        <w:rPr>
          <w:rFonts w:ascii="Arial" w:hAnsi="Arial" w:cs="Arial"/>
        </w:rPr>
      </w:pPr>
    </w:p>
    <w:p w:rsidR="00D76027" w:rsidRPr="00C3381A" w:rsidRDefault="00B75129" w:rsidP="00604C16">
      <w:pPr>
        <w:pStyle w:val="Boddohody"/>
        <w:ind w:left="567" w:firstLine="0"/>
        <w:jc w:val="both"/>
        <w:rPr>
          <w:rFonts w:ascii="Arial" w:hAnsi="Arial" w:cs="Arial"/>
        </w:rPr>
      </w:pPr>
      <w:r>
        <w:rPr>
          <w:rFonts w:ascii="Arial" w:hAnsi="Arial" w:cs="Arial"/>
        </w:rPr>
        <w:t>Poskytovatel</w:t>
      </w:r>
      <w:r w:rsidRPr="00C3381A">
        <w:rPr>
          <w:rFonts w:ascii="Arial" w:hAnsi="Arial" w:cs="Arial"/>
        </w:rPr>
        <w:t xml:space="preserve"> </w:t>
      </w:r>
      <w:r w:rsidR="00D76027" w:rsidRPr="00C3381A">
        <w:rPr>
          <w:rFonts w:ascii="Arial" w:hAnsi="Arial" w:cs="Arial"/>
        </w:rPr>
        <w:t>se zavazuje</w:t>
      </w:r>
      <w:r w:rsidR="00085DF0">
        <w:rPr>
          <w:rFonts w:ascii="Arial" w:hAnsi="Arial" w:cs="Arial"/>
        </w:rPr>
        <w:t xml:space="preserve"> </w:t>
      </w:r>
      <w:r w:rsidR="00D76027" w:rsidRPr="00C3381A">
        <w:rPr>
          <w:rFonts w:ascii="Arial" w:hAnsi="Arial" w:cs="Arial"/>
        </w:rPr>
        <w:t xml:space="preserve">při realizaci </w:t>
      </w:r>
      <w:r w:rsidR="00210602" w:rsidRPr="00C3381A">
        <w:rPr>
          <w:rFonts w:ascii="Arial" w:hAnsi="Arial" w:cs="Arial"/>
        </w:rPr>
        <w:t xml:space="preserve">projektu </w:t>
      </w:r>
      <w:r w:rsidR="00D76027" w:rsidRPr="00C3381A">
        <w:rPr>
          <w:rFonts w:ascii="Arial" w:hAnsi="Arial" w:cs="Arial"/>
        </w:rPr>
        <w:t>podle této smlouvy nevyužívat prostředky ze státního rozpočtu, státních fondů, strukturálních fondů Evropské unie nebo jiných prostředků Evropské unie</w:t>
      </w:r>
      <w:r w:rsidR="008B65C8">
        <w:rPr>
          <w:rFonts w:ascii="Arial" w:hAnsi="Arial" w:cs="Arial"/>
        </w:rPr>
        <w:t>,</w:t>
      </w:r>
      <w:r w:rsidR="00D76027" w:rsidRPr="00C3381A">
        <w:rPr>
          <w:rFonts w:ascii="Arial" w:hAnsi="Arial" w:cs="Arial"/>
        </w:rPr>
        <w:t xml:space="preserve"> s výjimkou prostředků poskytnutých na základě této smlouvy. </w:t>
      </w:r>
    </w:p>
    <w:p w:rsidR="00D76027" w:rsidRDefault="00D76027" w:rsidP="00604C16">
      <w:pPr>
        <w:pStyle w:val="Boddohody"/>
        <w:numPr>
          <w:ilvl w:val="0"/>
          <w:numId w:val="0"/>
        </w:numPr>
        <w:ind w:left="567"/>
        <w:jc w:val="both"/>
        <w:rPr>
          <w:rFonts w:ascii="Arial" w:hAnsi="Arial" w:cs="Arial"/>
        </w:rPr>
      </w:pPr>
    </w:p>
    <w:p w:rsidR="008E7E70" w:rsidRPr="00C3381A" w:rsidRDefault="008E7E70" w:rsidP="00604C16">
      <w:pPr>
        <w:pStyle w:val="Boddohody"/>
        <w:numPr>
          <w:ilvl w:val="0"/>
          <w:numId w:val="0"/>
        </w:numPr>
        <w:ind w:left="567"/>
        <w:jc w:val="both"/>
        <w:rPr>
          <w:rFonts w:ascii="Arial" w:hAnsi="Arial" w:cs="Arial"/>
        </w:rPr>
      </w:pPr>
    </w:p>
    <w:p w:rsidR="00D76027" w:rsidRPr="00C3381A" w:rsidRDefault="00D76027" w:rsidP="00604C16">
      <w:pPr>
        <w:autoSpaceDE w:val="0"/>
        <w:autoSpaceDN w:val="0"/>
        <w:adjustRightInd w:val="0"/>
        <w:ind w:left="567"/>
        <w:jc w:val="center"/>
        <w:rPr>
          <w:rFonts w:ascii="Arial" w:hAnsi="Arial" w:cs="Arial"/>
          <w:b/>
          <w:bCs/>
          <w:color w:val="000000"/>
        </w:rPr>
      </w:pPr>
      <w:r w:rsidRPr="00C3381A">
        <w:rPr>
          <w:rFonts w:ascii="Arial" w:hAnsi="Arial" w:cs="Arial"/>
          <w:b/>
          <w:bCs/>
          <w:color w:val="000000"/>
        </w:rPr>
        <w:t>IV.</w:t>
      </w:r>
    </w:p>
    <w:p w:rsidR="00D76027" w:rsidRPr="00C3381A" w:rsidRDefault="00D76027" w:rsidP="00604C16">
      <w:pPr>
        <w:autoSpaceDE w:val="0"/>
        <w:autoSpaceDN w:val="0"/>
        <w:adjustRightInd w:val="0"/>
        <w:ind w:left="567"/>
        <w:jc w:val="center"/>
        <w:rPr>
          <w:rFonts w:ascii="Arial" w:hAnsi="Arial" w:cs="Arial"/>
          <w:b/>
          <w:bCs/>
          <w:color w:val="000000"/>
        </w:rPr>
      </w:pPr>
      <w:r w:rsidRPr="00C3381A">
        <w:rPr>
          <w:rFonts w:ascii="Arial" w:hAnsi="Arial" w:cs="Arial"/>
          <w:b/>
          <w:bCs/>
          <w:color w:val="000000"/>
        </w:rPr>
        <w:t>DOBA PLNĚNÍ</w:t>
      </w:r>
    </w:p>
    <w:p w:rsidR="00D76027" w:rsidRPr="00C3381A" w:rsidRDefault="00D76027" w:rsidP="00604C16">
      <w:pPr>
        <w:autoSpaceDE w:val="0"/>
        <w:autoSpaceDN w:val="0"/>
        <w:adjustRightInd w:val="0"/>
        <w:ind w:left="567"/>
        <w:jc w:val="both"/>
        <w:rPr>
          <w:rFonts w:ascii="Arial" w:hAnsi="Arial" w:cs="Arial"/>
          <w:b/>
          <w:bCs/>
          <w:color w:val="000000"/>
        </w:rPr>
      </w:pPr>
    </w:p>
    <w:p w:rsidR="00D76027" w:rsidRPr="00C3381A" w:rsidRDefault="00B75129" w:rsidP="00604C16">
      <w:pPr>
        <w:pStyle w:val="bntext"/>
        <w:tabs>
          <w:tab w:val="num" w:pos="900"/>
        </w:tabs>
        <w:ind w:left="567"/>
        <w:rPr>
          <w:rFonts w:cs="Arial"/>
          <w:szCs w:val="24"/>
        </w:rPr>
      </w:pPr>
      <w:r>
        <w:rPr>
          <w:rFonts w:cs="Arial"/>
        </w:rPr>
        <w:t>Poskytovatel</w:t>
      </w:r>
      <w:r w:rsidRPr="00C3381A">
        <w:rPr>
          <w:rFonts w:cs="Arial"/>
        </w:rPr>
        <w:t xml:space="preserve"> </w:t>
      </w:r>
      <w:r w:rsidR="00D76027" w:rsidRPr="00C3381A">
        <w:rPr>
          <w:rFonts w:cs="Arial"/>
          <w:szCs w:val="24"/>
        </w:rPr>
        <w:t xml:space="preserve">se zavazuje: </w:t>
      </w:r>
    </w:p>
    <w:p w:rsidR="00D76027" w:rsidRPr="00C3381A" w:rsidRDefault="00D76027" w:rsidP="00604C16">
      <w:pPr>
        <w:pStyle w:val="bntext"/>
        <w:tabs>
          <w:tab w:val="num" w:pos="900"/>
        </w:tabs>
        <w:ind w:left="567"/>
        <w:rPr>
          <w:rFonts w:cs="Arial"/>
          <w:szCs w:val="24"/>
        </w:rPr>
      </w:pPr>
    </w:p>
    <w:p w:rsidR="00E235AC" w:rsidRPr="00C3381A" w:rsidRDefault="00D76027" w:rsidP="00B93332">
      <w:pPr>
        <w:pStyle w:val="Boddohody"/>
        <w:numPr>
          <w:ilvl w:val="0"/>
          <w:numId w:val="19"/>
        </w:numPr>
        <w:tabs>
          <w:tab w:val="num" w:pos="540"/>
        </w:tabs>
        <w:ind w:left="540" w:firstLine="0"/>
        <w:jc w:val="both"/>
        <w:rPr>
          <w:rFonts w:ascii="Arial" w:hAnsi="Arial" w:cs="Arial"/>
        </w:rPr>
      </w:pPr>
      <w:r w:rsidRPr="00C3381A">
        <w:rPr>
          <w:rFonts w:ascii="Arial" w:hAnsi="Arial" w:cs="Arial"/>
        </w:rPr>
        <w:t xml:space="preserve">Dodržet termín pro </w:t>
      </w:r>
      <w:r w:rsidR="006B1D83" w:rsidRPr="00C3381A">
        <w:rPr>
          <w:rFonts w:ascii="Arial" w:hAnsi="Arial" w:cs="Arial"/>
        </w:rPr>
        <w:t xml:space="preserve">trvání </w:t>
      </w:r>
      <w:r w:rsidRPr="00C3381A">
        <w:rPr>
          <w:rFonts w:ascii="Arial" w:hAnsi="Arial" w:cs="Arial"/>
        </w:rPr>
        <w:t xml:space="preserve">projektu </w:t>
      </w:r>
      <w:r w:rsidR="006B1D83" w:rsidRPr="00C3381A">
        <w:rPr>
          <w:rFonts w:ascii="Arial" w:hAnsi="Arial" w:cs="Arial"/>
        </w:rPr>
        <w:t xml:space="preserve">a </w:t>
      </w:r>
      <w:r w:rsidR="00E235AC" w:rsidRPr="00C3381A">
        <w:rPr>
          <w:rFonts w:ascii="Arial" w:hAnsi="Arial" w:cs="Arial"/>
        </w:rPr>
        <w:t xml:space="preserve">jeho </w:t>
      </w:r>
      <w:r w:rsidR="006B1D83" w:rsidRPr="00C3381A">
        <w:rPr>
          <w:rFonts w:ascii="Arial" w:hAnsi="Arial" w:cs="Arial"/>
        </w:rPr>
        <w:t>jednotlivých etap</w:t>
      </w:r>
      <w:r w:rsidR="00E235AC" w:rsidRPr="00C3381A">
        <w:rPr>
          <w:rFonts w:ascii="Arial" w:hAnsi="Arial" w:cs="Arial"/>
        </w:rPr>
        <w:t xml:space="preserve"> a pro plnění povinností v rámci jednotlivých etap</w:t>
      </w:r>
      <w:r w:rsidR="006B1D83" w:rsidRPr="00C3381A">
        <w:rPr>
          <w:rFonts w:ascii="Arial" w:hAnsi="Arial" w:cs="Arial"/>
        </w:rPr>
        <w:t xml:space="preserve"> </w:t>
      </w:r>
      <w:r w:rsidRPr="00C3381A">
        <w:rPr>
          <w:rFonts w:ascii="Arial" w:hAnsi="Arial" w:cs="Arial"/>
        </w:rPr>
        <w:t>dle</w:t>
      </w:r>
      <w:r w:rsidR="00E235AC" w:rsidRPr="00C3381A">
        <w:rPr>
          <w:rFonts w:ascii="Arial" w:hAnsi="Arial" w:cs="Arial"/>
        </w:rPr>
        <w:t xml:space="preserve"> </w:t>
      </w:r>
      <w:r w:rsidR="00AF7434">
        <w:rPr>
          <w:rFonts w:ascii="Arial" w:hAnsi="Arial" w:cs="Arial"/>
        </w:rPr>
        <w:t>P</w:t>
      </w:r>
      <w:r w:rsidR="00E235AC" w:rsidRPr="00C3381A">
        <w:rPr>
          <w:rFonts w:ascii="Arial" w:hAnsi="Arial" w:cs="Arial"/>
        </w:rPr>
        <w:t>ří</w:t>
      </w:r>
      <w:r w:rsidR="0016641A" w:rsidRPr="00C3381A">
        <w:rPr>
          <w:rFonts w:ascii="Arial" w:hAnsi="Arial" w:cs="Arial"/>
        </w:rPr>
        <w:t>lohy č. 1</w:t>
      </w:r>
      <w:r w:rsidR="00AF7434">
        <w:rPr>
          <w:rFonts w:ascii="Arial" w:hAnsi="Arial" w:cs="Arial"/>
        </w:rPr>
        <w:t xml:space="preserve"> této smlouvy</w:t>
      </w:r>
      <w:r w:rsidR="0016641A" w:rsidRPr="00C3381A">
        <w:rPr>
          <w:rFonts w:ascii="Arial" w:hAnsi="Arial" w:cs="Arial"/>
        </w:rPr>
        <w:t xml:space="preserve"> </w:t>
      </w:r>
      <w:r w:rsidR="00AF7434">
        <w:rPr>
          <w:rFonts w:ascii="Arial" w:hAnsi="Arial" w:cs="Arial"/>
        </w:rPr>
        <w:t xml:space="preserve">- </w:t>
      </w:r>
      <w:r w:rsidR="0016641A" w:rsidRPr="00C3381A">
        <w:rPr>
          <w:rFonts w:ascii="Arial" w:hAnsi="Arial" w:cs="Arial"/>
        </w:rPr>
        <w:t>Zadávací dokumentace</w:t>
      </w:r>
      <w:r w:rsidR="00E235AC" w:rsidRPr="00C3381A">
        <w:rPr>
          <w:rFonts w:ascii="Arial" w:hAnsi="Arial" w:cs="Arial"/>
        </w:rPr>
        <w:t xml:space="preserve">. Jednotlivé etapy včetně následného vyhodnocování a vypracování závěrečné zprávy budou trvat </w:t>
      </w:r>
      <w:r w:rsidR="001F7621" w:rsidRPr="00C3381A">
        <w:rPr>
          <w:rFonts w:ascii="Arial" w:hAnsi="Arial" w:cs="Arial"/>
        </w:rPr>
        <w:t>maximálně</w:t>
      </w:r>
      <w:r w:rsidR="00E235AC" w:rsidRPr="00C3381A">
        <w:rPr>
          <w:rFonts w:ascii="Arial" w:hAnsi="Arial" w:cs="Arial"/>
        </w:rPr>
        <w:t xml:space="preserve"> </w:t>
      </w:r>
      <w:r w:rsidR="007E7E06">
        <w:rPr>
          <w:rFonts w:ascii="Arial" w:hAnsi="Arial" w:cs="Arial"/>
        </w:rPr>
        <w:br/>
        <w:t>2</w:t>
      </w:r>
      <w:r w:rsidR="00C47179">
        <w:rPr>
          <w:rFonts w:ascii="Arial" w:hAnsi="Arial" w:cs="Arial"/>
        </w:rPr>
        <w:t>4</w:t>
      </w:r>
      <w:r w:rsidR="00E235AC" w:rsidRPr="00C3381A">
        <w:rPr>
          <w:rFonts w:ascii="Arial" w:hAnsi="Arial" w:cs="Arial"/>
        </w:rPr>
        <w:t xml:space="preserve"> měsíců ode dne účinnosti této smlouvy</w:t>
      </w:r>
      <w:r w:rsidR="005059AC">
        <w:rPr>
          <w:rFonts w:ascii="Arial" w:hAnsi="Arial" w:cs="Arial"/>
        </w:rPr>
        <w:t>.</w:t>
      </w:r>
    </w:p>
    <w:p w:rsidR="00E235AC" w:rsidRPr="00C3381A" w:rsidRDefault="00E235AC" w:rsidP="00E235AC">
      <w:pPr>
        <w:pStyle w:val="Boddohody"/>
        <w:numPr>
          <w:ilvl w:val="0"/>
          <w:numId w:val="0"/>
        </w:numPr>
        <w:ind w:left="540"/>
        <w:jc w:val="both"/>
        <w:rPr>
          <w:rFonts w:ascii="Arial" w:hAnsi="Arial" w:cs="Arial"/>
        </w:rPr>
      </w:pPr>
    </w:p>
    <w:p w:rsidR="00E235AC" w:rsidRPr="00C3381A" w:rsidRDefault="00B62A4A" w:rsidP="00B93332">
      <w:pPr>
        <w:pStyle w:val="Boddohody"/>
        <w:numPr>
          <w:ilvl w:val="0"/>
          <w:numId w:val="19"/>
        </w:numPr>
        <w:tabs>
          <w:tab w:val="num" w:pos="540"/>
        </w:tabs>
        <w:ind w:left="540" w:firstLine="0"/>
        <w:jc w:val="both"/>
        <w:rPr>
          <w:rFonts w:ascii="Arial" w:hAnsi="Arial" w:cs="Arial"/>
        </w:rPr>
      </w:pPr>
      <w:r>
        <w:rPr>
          <w:rFonts w:ascii="Arial" w:hAnsi="Arial" w:cs="Arial"/>
        </w:rPr>
        <w:t>Rozložit j</w:t>
      </w:r>
      <w:r w:rsidR="00E235AC" w:rsidRPr="00C3381A">
        <w:rPr>
          <w:rFonts w:ascii="Arial" w:hAnsi="Arial" w:cs="Arial"/>
        </w:rPr>
        <w:t>ednotlivé etapy projektu rovnoměrně tak, aby docházelo k postupnému náboru účastníků</w:t>
      </w:r>
      <w:r w:rsidR="00AF7434">
        <w:rPr>
          <w:rFonts w:ascii="Arial" w:hAnsi="Arial" w:cs="Arial"/>
        </w:rPr>
        <w:t xml:space="preserve"> projektu</w:t>
      </w:r>
      <w:r w:rsidR="00E235AC" w:rsidRPr="00C3381A">
        <w:rPr>
          <w:rFonts w:ascii="Arial" w:hAnsi="Arial" w:cs="Arial"/>
        </w:rPr>
        <w:t>.</w:t>
      </w:r>
    </w:p>
    <w:p w:rsidR="00E235AC" w:rsidRPr="00C3381A" w:rsidRDefault="00E235AC" w:rsidP="00E235AC">
      <w:pPr>
        <w:pStyle w:val="Boddohody"/>
        <w:numPr>
          <w:ilvl w:val="0"/>
          <w:numId w:val="0"/>
        </w:numPr>
        <w:ind w:left="540"/>
        <w:jc w:val="both"/>
        <w:rPr>
          <w:rFonts w:ascii="Arial" w:hAnsi="Arial" w:cs="Arial"/>
        </w:rPr>
      </w:pPr>
    </w:p>
    <w:p w:rsidR="00D76027" w:rsidRPr="00C3381A" w:rsidRDefault="00B62A4A" w:rsidP="00B93332">
      <w:pPr>
        <w:pStyle w:val="Boddohody"/>
        <w:numPr>
          <w:ilvl w:val="0"/>
          <w:numId w:val="19"/>
        </w:numPr>
        <w:tabs>
          <w:tab w:val="num" w:pos="540"/>
        </w:tabs>
        <w:ind w:left="540" w:firstLine="0"/>
        <w:jc w:val="both"/>
        <w:rPr>
          <w:rFonts w:ascii="Arial" w:hAnsi="Arial" w:cs="Arial"/>
        </w:rPr>
      </w:pPr>
      <w:r>
        <w:rPr>
          <w:rFonts w:ascii="Arial" w:hAnsi="Arial" w:cs="Arial"/>
        </w:rPr>
        <w:t xml:space="preserve">Zahájit </w:t>
      </w:r>
      <w:r w:rsidRPr="00C3381A">
        <w:rPr>
          <w:rFonts w:ascii="Arial" w:hAnsi="Arial" w:cs="Arial"/>
        </w:rPr>
        <w:t>realizac</w:t>
      </w:r>
      <w:r>
        <w:rPr>
          <w:rFonts w:ascii="Arial" w:hAnsi="Arial" w:cs="Arial"/>
        </w:rPr>
        <w:t>i</w:t>
      </w:r>
      <w:r w:rsidRPr="00C3381A">
        <w:rPr>
          <w:rFonts w:ascii="Arial" w:hAnsi="Arial" w:cs="Arial"/>
        </w:rPr>
        <w:t xml:space="preserve"> projektu </w:t>
      </w:r>
      <w:r>
        <w:rPr>
          <w:rFonts w:ascii="Arial" w:hAnsi="Arial" w:cs="Arial"/>
        </w:rPr>
        <w:t>i</w:t>
      </w:r>
      <w:r w:rsidR="00E235AC" w:rsidRPr="00C3381A">
        <w:rPr>
          <w:rFonts w:ascii="Arial" w:hAnsi="Arial" w:cs="Arial"/>
        </w:rPr>
        <w:t>hned po nabytí účinnosti této smlouvy s tím, že výběr účastníků do projektu začne</w:t>
      </w:r>
      <w:r w:rsidR="00C61832" w:rsidRPr="00C3381A">
        <w:rPr>
          <w:rFonts w:ascii="Arial" w:hAnsi="Arial" w:cs="Arial"/>
        </w:rPr>
        <w:t xml:space="preserve"> </w:t>
      </w:r>
      <w:r w:rsidR="00E235AC" w:rsidRPr="00C3381A">
        <w:rPr>
          <w:rFonts w:ascii="Arial" w:hAnsi="Arial" w:cs="Arial"/>
        </w:rPr>
        <w:t>po ukončení dvouměsíční přípravné fáz</w:t>
      </w:r>
      <w:r w:rsidR="00C61832" w:rsidRPr="00C3381A">
        <w:rPr>
          <w:rFonts w:ascii="Arial" w:hAnsi="Arial" w:cs="Arial"/>
        </w:rPr>
        <w:t>e</w:t>
      </w:r>
      <w:r w:rsidR="00AF7434">
        <w:rPr>
          <w:rFonts w:ascii="Arial" w:hAnsi="Arial" w:cs="Arial"/>
        </w:rPr>
        <w:t>,</w:t>
      </w:r>
      <w:r w:rsidR="00E235AC" w:rsidRPr="00C3381A">
        <w:rPr>
          <w:rFonts w:ascii="Arial" w:hAnsi="Arial" w:cs="Arial"/>
        </w:rPr>
        <w:t xml:space="preserve"> </w:t>
      </w:r>
      <w:r w:rsidR="00C61832" w:rsidRPr="00C3381A">
        <w:rPr>
          <w:rFonts w:ascii="Arial" w:hAnsi="Arial" w:cs="Arial"/>
        </w:rPr>
        <w:t xml:space="preserve">zahájené </w:t>
      </w:r>
      <w:r w:rsidR="00E235AC" w:rsidRPr="00C3381A">
        <w:rPr>
          <w:rFonts w:ascii="Arial" w:hAnsi="Arial" w:cs="Arial"/>
        </w:rPr>
        <w:t>dne</w:t>
      </w:r>
      <w:r w:rsidR="00C61832" w:rsidRPr="00C3381A">
        <w:rPr>
          <w:rFonts w:ascii="Arial" w:hAnsi="Arial" w:cs="Arial"/>
        </w:rPr>
        <w:t>m</w:t>
      </w:r>
      <w:r w:rsidR="00E235AC" w:rsidRPr="00C3381A">
        <w:rPr>
          <w:rFonts w:ascii="Arial" w:hAnsi="Arial" w:cs="Arial"/>
        </w:rPr>
        <w:t xml:space="preserve"> účinnosti </w:t>
      </w:r>
      <w:r w:rsidR="00C61832" w:rsidRPr="00C3381A">
        <w:rPr>
          <w:rFonts w:ascii="Arial" w:hAnsi="Arial" w:cs="Arial"/>
        </w:rPr>
        <w:t xml:space="preserve">této </w:t>
      </w:r>
      <w:r w:rsidR="00E235AC" w:rsidRPr="00C3381A">
        <w:rPr>
          <w:rFonts w:ascii="Arial" w:hAnsi="Arial" w:cs="Arial"/>
        </w:rPr>
        <w:t>smlouv</w:t>
      </w:r>
      <w:r w:rsidR="00C61832" w:rsidRPr="00C3381A">
        <w:rPr>
          <w:rFonts w:ascii="Arial" w:hAnsi="Arial" w:cs="Arial"/>
        </w:rPr>
        <w:t>y.</w:t>
      </w:r>
    </w:p>
    <w:p w:rsidR="00D76027" w:rsidRPr="00C3381A" w:rsidRDefault="00D76027" w:rsidP="00E235AC">
      <w:pPr>
        <w:pStyle w:val="Boddohody"/>
        <w:numPr>
          <w:ilvl w:val="0"/>
          <w:numId w:val="0"/>
        </w:numPr>
        <w:tabs>
          <w:tab w:val="num" w:pos="540"/>
        </w:tabs>
        <w:ind w:left="540"/>
        <w:jc w:val="both"/>
        <w:rPr>
          <w:rFonts w:ascii="Arial" w:hAnsi="Arial" w:cs="Arial"/>
        </w:rPr>
      </w:pPr>
    </w:p>
    <w:p w:rsidR="00D76027" w:rsidRDefault="00604C16" w:rsidP="00B93332">
      <w:pPr>
        <w:pStyle w:val="Boddohody"/>
        <w:numPr>
          <w:ilvl w:val="0"/>
          <w:numId w:val="19"/>
        </w:numPr>
        <w:tabs>
          <w:tab w:val="num" w:pos="540"/>
        </w:tabs>
        <w:ind w:left="540" w:firstLine="0"/>
        <w:jc w:val="both"/>
        <w:rPr>
          <w:rFonts w:ascii="Arial" w:hAnsi="Arial" w:cs="Arial"/>
        </w:rPr>
      </w:pPr>
      <w:r w:rsidRPr="00C3381A">
        <w:rPr>
          <w:rFonts w:ascii="Arial" w:hAnsi="Arial" w:cs="Arial"/>
        </w:rPr>
        <w:t xml:space="preserve"> </w:t>
      </w:r>
      <w:r w:rsidR="00B62A4A">
        <w:rPr>
          <w:rFonts w:ascii="Arial" w:hAnsi="Arial" w:cs="Arial"/>
        </w:rPr>
        <w:t>Odevzdat n</w:t>
      </w:r>
      <w:r w:rsidR="00D76027" w:rsidRPr="00C3381A">
        <w:rPr>
          <w:rFonts w:ascii="Arial" w:hAnsi="Arial" w:cs="Arial"/>
        </w:rPr>
        <w:t xml:space="preserve">ejpozději do </w:t>
      </w:r>
      <w:r w:rsidR="00C61832" w:rsidRPr="00C3381A">
        <w:rPr>
          <w:rFonts w:ascii="Arial" w:hAnsi="Arial" w:cs="Arial"/>
        </w:rPr>
        <w:t>10</w:t>
      </w:r>
      <w:r w:rsidR="0016641A" w:rsidRPr="00C3381A">
        <w:rPr>
          <w:rFonts w:ascii="Arial" w:hAnsi="Arial" w:cs="Arial"/>
        </w:rPr>
        <w:t>. kalendářního dne po uplynutí</w:t>
      </w:r>
      <w:r w:rsidR="00C61832" w:rsidRPr="00C3381A">
        <w:rPr>
          <w:rFonts w:ascii="Arial" w:hAnsi="Arial" w:cs="Arial"/>
        </w:rPr>
        <w:t xml:space="preserve"> </w:t>
      </w:r>
      <w:r w:rsidR="0016641A" w:rsidRPr="00C3381A">
        <w:rPr>
          <w:rFonts w:ascii="Arial" w:hAnsi="Arial" w:cs="Arial"/>
        </w:rPr>
        <w:t>dvou</w:t>
      </w:r>
      <w:r w:rsidR="00C61832" w:rsidRPr="00C3381A">
        <w:rPr>
          <w:rFonts w:ascii="Arial" w:hAnsi="Arial" w:cs="Arial"/>
        </w:rPr>
        <w:t xml:space="preserve">měsíční přípravné fáze </w:t>
      </w:r>
      <w:r w:rsidR="00077502">
        <w:rPr>
          <w:rFonts w:ascii="Arial" w:hAnsi="Arial" w:cs="Arial"/>
        </w:rPr>
        <w:t xml:space="preserve">projektu </w:t>
      </w:r>
      <w:r w:rsidR="00C61832" w:rsidRPr="00C3381A">
        <w:rPr>
          <w:rFonts w:ascii="Arial" w:hAnsi="Arial" w:cs="Arial"/>
        </w:rPr>
        <w:t>objednateli vstupní zprávu a nejpozději do 30 kalendářních dnů po ukončení aktivit projektu před</w:t>
      </w:r>
      <w:r w:rsidR="00B62A4A">
        <w:rPr>
          <w:rFonts w:ascii="Arial" w:hAnsi="Arial" w:cs="Arial"/>
        </w:rPr>
        <w:t>at</w:t>
      </w:r>
      <w:r w:rsidR="00B75129" w:rsidRPr="00C3381A">
        <w:rPr>
          <w:rFonts w:ascii="Arial" w:hAnsi="Arial" w:cs="Arial"/>
        </w:rPr>
        <w:t xml:space="preserve"> </w:t>
      </w:r>
      <w:r w:rsidR="00C61832" w:rsidRPr="00C3381A">
        <w:rPr>
          <w:rFonts w:ascii="Arial" w:hAnsi="Arial" w:cs="Arial"/>
        </w:rPr>
        <w:t>objednateli závěrečnou zprávu</w:t>
      </w:r>
      <w:r w:rsidR="00D76027" w:rsidRPr="00C3381A">
        <w:rPr>
          <w:rFonts w:ascii="Arial" w:hAnsi="Arial" w:cs="Arial"/>
        </w:rPr>
        <w:t>.</w:t>
      </w:r>
    </w:p>
    <w:p w:rsidR="00C3381A" w:rsidRDefault="00C3381A" w:rsidP="00C3381A">
      <w:pPr>
        <w:pStyle w:val="Boddohody"/>
        <w:numPr>
          <w:ilvl w:val="0"/>
          <w:numId w:val="0"/>
        </w:numPr>
        <w:jc w:val="both"/>
        <w:rPr>
          <w:rFonts w:ascii="Arial" w:hAnsi="Arial" w:cs="Arial"/>
        </w:rPr>
      </w:pPr>
    </w:p>
    <w:p w:rsidR="004B3B89" w:rsidRDefault="004B3B89" w:rsidP="00087BC6">
      <w:pPr>
        <w:autoSpaceDE w:val="0"/>
        <w:autoSpaceDN w:val="0"/>
        <w:adjustRightInd w:val="0"/>
        <w:jc w:val="both"/>
        <w:rPr>
          <w:rFonts w:ascii="Arial" w:hAnsi="Arial" w:cs="Arial"/>
          <w:b/>
          <w:bCs/>
          <w:color w:val="000000"/>
        </w:rPr>
      </w:pPr>
    </w:p>
    <w:p w:rsidR="004B3B89" w:rsidRPr="00C3381A" w:rsidRDefault="004B3B89" w:rsidP="00604C16">
      <w:pPr>
        <w:autoSpaceDE w:val="0"/>
        <w:autoSpaceDN w:val="0"/>
        <w:adjustRightInd w:val="0"/>
        <w:ind w:left="567"/>
        <w:jc w:val="both"/>
        <w:rPr>
          <w:rFonts w:ascii="Arial" w:hAnsi="Arial" w:cs="Arial"/>
          <w:b/>
          <w:bCs/>
          <w:color w:val="000000"/>
        </w:rPr>
      </w:pPr>
    </w:p>
    <w:p w:rsidR="00D76027" w:rsidRPr="00C3381A" w:rsidRDefault="00D76027" w:rsidP="00604C16">
      <w:pPr>
        <w:autoSpaceDE w:val="0"/>
        <w:autoSpaceDN w:val="0"/>
        <w:adjustRightInd w:val="0"/>
        <w:ind w:left="567"/>
        <w:jc w:val="center"/>
        <w:rPr>
          <w:rFonts w:ascii="Arial" w:hAnsi="Arial" w:cs="Arial"/>
          <w:b/>
          <w:bCs/>
          <w:color w:val="000000"/>
        </w:rPr>
      </w:pPr>
      <w:r w:rsidRPr="00C3381A">
        <w:rPr>
          <w:rFonts w:ascii="Arial" w:hAnsi="Arial" w:cs="Arial"/>
          <w:b/>
          <w:bCs/>
          <w:color w:val="000000"/>
        </w:rPr>
        <w:t>V.</w:t>
      </w:r>
    </w:p>
    <w:p w:rsidR="00D76027" w:rsidRPr="00C3381A" w:rsidRDefault="00D76027" w:rsidP="00604C16">
      <w:pPr>
        <w:autoSpaceDE w:val="0"/>
        <w:autoSpaceDN w:val="0"/>
        <w:adjustRightInd w:val="0"/>
        <w:ind w:left="567"/>
        <w:jc w:val="center"/>
        <w:rPr>
          <w:rFonts w:ascii="Arial" w:hAnsi="Arial" w:cs="Arial"/>
          <w:b/>
          <w:bCs/>
          <w:color w:val="000000"/>
        </w:rPr>
      </w:pPr>
      <w:r w:rsidRPr="00C3381A">
        <w:rPr>
          <w:rFonts w:ascii="Arial" w:hAnsi="Arial" w:cs="Arial"/>
          <w:b/>
          <w:bCs/>
          <w:color w:val="000000"/>
        </w:rPr>
        <w:t>MÍSTO PLNĚNÍ</w:t>
      </w:r>
    </w:p>
    <w:p w:rsidR="00D76027" w:rsidRPr="00C3381A" w:rsidRDefault="00D76027" w:rsidP="00604C16">
      <w:pPr>
        <w:autoSpaceDE w:val="0"/>
        <w:autoSpaceDN w:val="0"/>
        <w:adjustRightInd w:val="0"/>
        <w:ind w:left="567"/>
        <w:jc w:val="both"/>
        <w:rPr>
          <w:rFonts w:ascii="Arial" w:hAnsi="Arial" w:cs="Arial"/>
          <w:b/>
          <w:bCs/>
          <w:color w:val="000000"/>
        </w:rPr>
      </w:pPr>
    </w:p>
    <w:p w:rsidR="00D76027" w:rsidRPr="00C3381A" w:rsidRDefault="00604C16" w:rsidP="00B93332">
      <w:pPr>
        <w:pStyle w:val="Boddohody"/>
        <w:numPr>
          <w:ilvl w:val="0"/>
          <w:numId w:val="5"/>
        </w:numPr>
        <w:ind w:left="567" w:firstLine="0"/>
        <w:jc w:val="both"/>
        <w:rPr>
          <w:rFonts w:ascii="Arial" w:hAnsi="Arial" w:cs="Arial"/>
        </w:rPr>
      </w:pPr>
      <w:r w:rsidRPr="00C3381A">
        <w:rPr>
          <w:rFonts w:ascii="Arial" w:hAnsi="Arial" w:cs="Arial"/>
        </w:rPr>
        <w:t xml:space="preserve"> </w:t>
      </w:r>
      <w:r w:rsidR="00B75129">
        <w:rPr>
          <w:rFonts w:ascii="Arial" w:hAnsi="Arial" w:cs="Arial"/>
        </w:rPr>
        <w:t>Poskytovatel</w:t>
      </w:r>
      <w:r w:rsidR="00B75129" w:rsidRPr="00C3381A">
        <w:rPr>
          <w:rFonts w:ascii="Arial" w:hAnsi="Arial" w:cs="Arial"/>
        </w:rPr>
        <w:t xml:space="preserve"> </w:t>
      </w:r>
      <w:r w:rsidR="00C61832" w:rsidRPr="00C3381A">
        <w:rPr>
          <w:rFonts w:ascii="Arial" w:hAnsi="Arial" w:cs="Arial"/>
        </w:rPr>
        <w:t xml:space="preserve">bude vykonávat všechny </w:t>
      </w:r>
      <w:r w:rsidR="00D15177">
        <w:rPr>
          <w:rFonts w:ascii="Arial" w:hAnsi="Arial" w:cs="Arial"/>
        </w:rPr>
        <w:t>sjednané</w:t>
      </w:r>
      <w:r w:rsidR="00C61832" w:rsidRPr="00C3381A">
        <w:rPr>
          <w:rFonts w:ascii="Arial" w:hAnsi="Arial" w:cs="Arial"/>
        </w:rPr>
        <w:t xml:space="preserve"> služby a aktivity v Karlovarském kraji</w:t>
      </w:r>
      <w:r w:rsidR="0096132F">
        <w:rPr>
          <w:rFonts w:ascii="Arial" w:hAnsi="Arial" w:cs="Arial"/>
        </w:rPr>
        <w:t>.</w:t>
      </w:r>
      <w:r w:rsidR="00C61832" w:rsidRPr="00C3381A">
        <w:rPr>
          <w:rFonts w:ascii="Arial" w:hAnsi="Arial" w:cs="Arial"/>
        </w:rPr>
        <w:t xml:space="preserve"> </w:t>
      </w:r>
      <w:r w:rsidR="00B75129">
        <w:rPr>
          <w:rFonts w:ascii="Arial" w:hAnsi="Arial" w:cs="Arial"/>
        </w:rPr>
        <w:t>Poskytovatel</w:t>
      </w:r>
      <w:r w:rsidR="00B75129" w:rsidRPr="00C3381A">
        <w:rPr>
          <w:rFonts w:ascii="Arial" w:hAnsi="Arial" w:cs="Arial"/>
        </w:rPr>
        <w:t xml:space="preserve"> </w:t>
      </w:r>
      <w:r w:rsidR="00C61832" w:rsidRPr="00C3381A">
        <w:rPr>
          <w:rFonts w:ascii="Arial" w:hAnsi="Arial" w:cs="Arial"/>
        </w:rPr>
        <w:t>je povinen zajistit realizaci aktivit ve všech</w:t>
      </w:r>
      <w:r w:rsidR="006E7702">
        <w:rPr>
          <w:rFonts w:ascii="Arial" w:hAnsi="Arial" w:cs="Arial"/>
        </w:rPr>
        <w:t xml:space="preserve"> kontaktních pracovištích na úrovni okresu</w:t>
      </w:r>
      <w:r w:rsidR="0096132F">
        <w:rPr>
          <w:rFonts w:ascii="Arial" w:hAnsi="Arial" w:cs="Arial"/>
        </w:rPr>
        <w:t xml:space="preserve"> (Kontaktní pracoviště krajské pobočky </w:t>
      </w:r>
      <w:r w:rsidR="00D15177">
        <w:rPr>
          <w:rFonts w:ascii="Arial" w:hAnsi="Arial" w:cs="Arial"/>
        </w:rPr>
        <w:t>Ú</w:t>
      </w:r>
      <w:r w:rsidR="0096132F">
        <w:rPr>
          <w:rFonts w:ascii="Arial" w:hAnsi="Arial" w:cs="Arial"/>
        </w:rPr>
        <w:t>řadu práce</w:t>
      </w:r>
      <w:r w:rsidR="00D15177">
        <w:rPr>
          <w:rFonts w:ascii="Arial" w:hAnsi="Arial" w:cs="Arial"/>
        </w:rPr>
        <w:t xml:space="preserve"> ČR</w:t>
      </w:r>
      <w:r w:rsidR="0096132F">
        <w:rPr>
          <w:rFonts w:ascii="Arial" w:hAnsi="Arial" w:cs="Arial"/>
        </w:rPr>
        <w:t xml:space="preserve"> v Karlových Varech Karlovy Vary, Cheb, Sokolov)</w:t>
      </w:r>
      <w:r w:rsidR="006E7702">
        <w:rPr>
          <w:rFonts w:ascii="Arial" w:hAnsi="Arial" w:cs="Arial"/>
        </w:rPr>
        <w:t>.</w:t>
      </w:r>
      <w:r w:rsidR="00C61832" w:rsidRPr="00C3381A">
        <w:rPr>
          <w:rFonts w:ascii="Arial" w:hAnsi="Arial" w:cs="Arial"/>
        </w:rPr>
        <w:t xml:space="preserve"> </w:t>
      </w:r>
    </w:p>
    <w:p w:rsidR="00C61832" w:rsidRPr="00C3381A" w:rsidRDefault="00C61832" w:rsidP="00C61832">
      <w:pPr>
        <w:pStyle w:val="Boddohody"/>
        <w:numPr>
          <w:ilvl w:val="0"/>
          <w:numId w:val="0"/>
        </w:numPr>
        <w:ind w:left="567"/>
        <w:jc w:val="both"/>
        <w:rPr>
          <w:rFonts w:ascii="Arial" w:hAnsi="Arial" w:cs="Arial"/>
        </w:rPr>
      </w:pPr>
    </w:p>
    <w:p w:rsidR="00C61832" w:rsidRPr="00C3381A" w:rsidRDefault="00C61832" w:rsidP="00B93332">
      <w:pPr>
        <w:pStyle w:val="Boddohody"/>
        <w:numPr>
          <w:ilvl w:val="0"/>
          <w:numId w:val="5"/>
        </w:numPr>
        <w:ind w:left="567" w:firstLine="0"/>
        <w:jc w:val="both"/>
        <w:rPr>
          <w:rFonts w:ascii="Arial" w:hAnsi="Arial" w:cs="Arial"/>
        </w:rPr>
      </w:pPr>
      <w:r w:rsidRPr="00C3381A">
        <w:rPr>
          <w:rFonts w:ascii="Arial" w:hAnsi="Arial" w:cs="Arial"/>
        </w:rPr>
        <w:t xml:space="preserve">Klientská centra budou zřízena vždy v každém okrese, přičemž </w:t>
      </w:r>
      <w:r w:rsidR="00B75129">
        <w:rPr>
          <w:rFonts w:ascii="Arial" w:hAnsi="Arial" w:cs="Arial"/>
        </w:rPr>
        <w:t>poskytovatel</w:t>
      </w:r>
      <w:r w:rsidR="00B75129" w:rsidRPr="00C3381A">
        <w:rPr>
          <w:rFonts w:ascii="Arial" w:hAnsi="Arial" w:cs="Arial"/>
        </w:rPr>
        <w:t xml:space="preserve"> </w:t>
      </w:r>
      <w:r w:rsidRPr="00C3381A">
        <w:rPr>
          <w:rFonts w:ascii="Arial" w:hAnsi="Arial" w:cs="Arial"/>
        </w:rPr>
        <w:t xml:space="preserve">bude brát zřetel na </w:t>
      </w:r>
      <w:r w:rsidR="00D15177">
        <w:rPr>
          <w:rFonts w:ascii="Arial" w:hAnsi="Arial" w:cs="Arial"/>
        </w:rPr>
        <w:t xml:space="preserve">jejich </w:t>
      </w:r>
      <w:r w:rsidRPr="00C3381A">
        <w:rPr>
          <w:rFonts w:ascii="Arial" w:hAnsi="Arial" w:cs="Arial"/>
        </w:rPr>
        <w:t>dostupnost pro účastníky</w:t>
      </w:r>
      <w:r w:rsidR="00D15177">
        <w:rPr>
          <w:rFonts w:ascii="Arial" w:hAnsi="Arial" w:cs="Arial"/>
        </w:rPr>
        <w:t xml:space="preserve"> projektu</w:t>
      </w:r>
      <w:r w:rsidRPr="00C3381A">
        <w:rPr>
          <w:rFonts w:ascii="Arial" w:hAnsi="Arial" w:cs="Arial"/>
        </w:rPr>
        <w:t>.</w:t>
      </w:r>
      <w:r w:rsidR="001F7621" w:rsidRPr="00C3381A">
        <w:rPr>
          <w:rFonts w:ascii="Arial" w:hAnsi="Arial" w:cs="Arial"/>
        </w:rPr>
        <w:t xml:space="preserve"> Podmínky na umístění a vybavení</w:t>
      </w:r>
      <w:r w:rsidR="00D15177">
        <w:rPr>
          <w:rFonts w:ascii="Arial" w:hAnsi="Arial" w:cs="Arial"/>
        </w:rPr>
        <w:t xml:space="preserve"> těchto klientských center</w:t>
      </w:r>
      <w:r w:rsidR="001F7621" w:rsidRPr="00C3381A">
        <w:rPr>
          <w:rFonts w:ascii="Arial" w:hAnsi="Arial" w:cs="Arial"/>
        </w:rPr>
        <w:t>, stejně jako další podmínk</w:t>
      </w:r>
      <w:r w:rsidR="00B851FA" w:rsidRPr="00C3381A">
        <w:rPr>
          <w:rFonts w:ascii="Arial" w:hAnsi="Arial" w:cs="Arial"/>
        </w:rPr>
        <w:t xml:space="preserve">y jsou stanoveny v </w:t>
      </w:r>
      <w:r w:rsidR="00D15177">
        <w:rPr>
          <w:rFonts w:ascii="Arial" w:hAnsi="Arial" w:cs="Arial"/>
        </w:rPr>
        <w:t>P</w:t>
      </w:r>
      <w:r w:rsidR="00B851FA" w:rsidRPr="00C3381A">
        <w:rPr>
          <w:rFonts w:ascii="Arial" w:hAnsi="Arial" w:cs="Arial"/>
        </w:rPr>
        <w:t>říloze č. 1</w:t>
      </w:r>
      <w:r w:rsidR="00D15177">
        <w:rPr>
          <w:rFonts w:ascii="Arial" w:hAnsi="Arial" w:cs="Arial"/>
        </w:rPr>
        <w:t xml:space="preserve"> této smlouvy</w:t>
      </w:r>
      <w:r w:rsidR="001F7621" w:rsidRPr="00C3381A">
        <w:rPr>
          <w:rFonts w:ascii="Arial" w:hAnsi="Arial" w:cs="Arial"/>
        </w:rPr>
        <w:t xml:space="preserve"> </w:t>
      </w:r>
      <w:r w:rsidR="00D15177">
        <w:rPr>
          <w:rFonts w:ascii="Arial" w:hAnsi="Arial" w:cs="Arial"/>
        </w:rPr>
        <w:t xml:space="preserve">- </w:t>
      </w:r>
      <w:r w:rsidR="001F7621" w:rsidRPr="00C3381A">
        <w:rPr>
          <w:rFonts w:ascii="Arial" w:hAnsi="Arial" w:cs="Arial"/>
        </w:rPr>
        <w:t>Zadávací dokumentaci.</w:t>
      </w:r>
    </w:p>
    <w:p w:rsidR="00D76027" w:rsidRPr="00C3381A" w:rsidRDefault="00D76027" w:rsidP="00604C16">
      <w:pPr>
        <w:pStyle w:val="Boddohody"/>
        <w:numPr>
          <w:ilvl w:val="0"/>
          <w:numId w:val="0"/>
        </w:numPr>
        <w:ind w:left="567"/>
        <w:jc w:val="both"/>
        <w:rPr>
          <w:rFonts w:ascii="Arial" w:hAnsi="Arial" w:cs="Arial"/>
        </w:rPr>
      </w:pPr>
    </w:p>
    <w:p w:rsidR="00D76027" w:rsidRPr="00C3381A" w:rsidRDefault="00604C16" w:rsidP="00604C16">
      <w:pPr>
        <w:pStyle w:val="Boddohody"/>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 xml:space="preserve">Přehled všech </w:t>
      </w:r>
      <w:r w:rsidR="00B633D8">
        <w:rPr>
          <w:rFonts w:ascii="Arial" w:hAnsi="Arial" w:cs="Arial"/>
        </w:rPr>
        <w:t xml:space="preserve">kontaktních pracovišť Krajské pobočky </w:t>
      </w:r>
      <w:r w:rsidR="00D15177">
        <w:rPr>
          <w:rFonts w:ascii="Arial" w:hAnsi="Arial" w:cs="Arial"/>
        </w:rPr>
        <w:t>Ú</w:t>
      </w:r>
      <w:r w:rsidR="00D76027" w:rsidRPr="00C3381A">
        <w:rPr>
          <w:rFonts w:ascii="Arial" w:hAnsi="Arial" w:cs="Arial"/>
        </w:rPr>
        <w:t>řad</w:t>
      </w:r>
      <w:r w:rsidR="00B633D8">
        <w:rPr>
          <w:rFonts w:ascii="Arial" w:hAnsi="Arial" w:cs="Arial"/>
        </w:rPr>
        <w:t>u práce</w:t>
      </w:r>
      <w:r w:rsidR="00D15177">
        <w:rPr>
          <w:rFonts w:ascii="Arial" w:hAnsi="Arial" w:cs="Arial"/>
        </w:rPr>
        <w:t xml:space="preserve"> ČR</w:t>
      </w:r>
      <w:r w:rsidR="00B633D8">
        <w:rPr>
          <w:rFonts w:ascii="Arial" w:hAnsi="Arial" w:cs="Arial"/>
        </w:rPr>
        <w:t xml:space="preserve"> v Karlových Varech</w:t>
      </w:r>
      <w:r w:rsidR="00D76027" w:rsidRPr="00C3381A">
        <w:rPr>
          <w:rFonts w:ascii="Arial" w:hAnsi="Arial" w:cs="Arial"/>
        </w:rPr>
        <w:t xml:space="preserve"> </w:t>
      </w:r>
      <w:r w:rsidR="00C61832" w:rsidRPr="00C3381A">
        <w:rPr>
          <w:rFonts w:ascii="Arial" w:hAnsi="Arial" w:cs="Arial"/>
        </w:rPr>
        <w:t>včetně jejich detašovaných pracovišť</w:t>
      </w:r>
      <w:r w:rsidR="00D76027" w:rsidRPr="00C3381A">
        <w:rPr>
          <w:rFonts w:ascii="Arial" w:hAnsi="Arial" w:cs="Arial"/>
        </w:rPr>
        <w:t xml:space="preserve">, se kterými bude </w:t>
      </w:r>
      <w:r w:rsidR="00B75129">
        <w:rPr>
          <w:rFonts w:ascii="Arial" w:hAnsi="Arial" w:cs="Arial"/>
        </w:rPr>
        <w:t>poskytovatel</w:t>
      </w:r>
      <w:r w:rsidR="00B75129" w:rsidRPr="00C3381A">
        <w:rPr>
          <w:rFonts w:ascii="Arial" w:hAnsi="Arial" w:cs="Arial"/>
        </w:rPr>
        <w:t xml:space="preserve"> </w:t>
      </w:r>
      <w:r w:rsidR="00D76027" w:rsidRPr="00C3381A">
        <w:rPr>
          <w:rFonts w:ascii="Arial" w:hAnsi="Arial" w:cs="Arial"/>
        </w:rPr>
        <w:t xml:space="preserve">spolupracovat při realizaci </w:t>
      </w:r>
      <w:r w:rsidR="00D15177">
        <w:rPr>
          <w:rFonts w:ascii="Arial" w:hAnsi="Arial" w:cs="Arial"/>
        </w:rPr>
        <w:t xml:space="preserve">tohoto </w:t>
      </w:r>
      <w:r w:rsidR="00C61832" w:rsidRPr="00C3381A">
        <w:rPr>
          <w:rFonts w:ascii="Arial" w:hAnsi="Arial" w:cs="Arial"/>
        </w:rPr>
        <w:t>projektu</w:t>
      </w:r>
      <w:r w:rsidR="00D76027" w:rsidRPr="00C3381A">
        <w:rPr>
          <w:rFonts w:ascii="Arial" w:hAnsi="Arial" w:cs="Arial"/>
        </w:rPr>
        <w:t>, je uveden v </w:t>
      </w:r>
      <w:r w:rsidR="00D15177">
        <w:rPr>
          <w:rFonts w:ascii="Arial" w:hAnsi="Arial" w:cs="Arial"/>
        </w:rPr>
        <w:t>P</w:t>
      </w:r>
      <w:r w:rsidR="00D76027" w:rsidRPr="00C3381A">
        <w:rPr>
          <w:rFonts w:ascii="Arial" w:hAnsi="Arial" w:cs="Arial"/>
        </w:rPr>
        <w:t xml:space="preserve">říloze č. </w:t>
      </w:r>
      <w:r w:rsidR="009273AA" w:rsidRPr="00C3381A">
        <w:rPr>
          <w:rFonts w:ascii="Arial" w:hAnsi="Arial" w:cs="Arial"/>
        </w:rPr>
        <w:t>1</w:t>
      </w:r>
      <w:r w:rsidR="00D15177">
        <w:rPr>
          <w:rFonts w:ascii="Arial" w:hAnsi="Arial" w:cs="Arial"/>
        </w:rPr>
        <w:t xml:space="preserve"> této smlouvy</w:t>
      </w:r>
      <w:r w:rsidR="00C61832" w:rsidRPr="00C3381A">
        <w:rPr>
          <w:rFonts w:ascii="Arial" w:hAnsi="Arial" w:cs="Arial"/>
        </w:rPr>
        <w:t xml:space="preserve"> </w:t>
      </w:r>
      <w:r w:rsidR="00D15177">
        <w:rPr>
          <w:rFonts w:ascii="Arial" w:hAnsi="Arial" w:cs="Arial"/>
        </w:rPr>
        <w:t xml:space="preserve">- </w:t>
      </w:r>
      <w:r w:rsidR="00C61832" w:rsidRPr="00C3381A">
        <w:rPr>
          <w:rFonts w:ascii="Arial" w:hAnsi="Arial" w:cs="Arial"/>
        </w:rPr>
        <w:t>Zadávací dokumentaci</w:t>
      </w:r>
      <w:r w:rsidR="00D76027" w:rsidRPr="00C3381A">
        <w:rPr>
          <w:rFonts w:ascii="Arial" w:hAnsi="Arial" w:cs="Arial"/>
        </w:rPr>
        <w:t>.</w:t>
      </w:r>
    </w:p>
    <w:p w:rsidR="00D76027" w:rsidRDefault="00D76027" w:rsidP="00604C16">
      <w:pPr>
        <w:pStyle w:val="Boddohody"/>
        <w:numPr>
          <w:ilvl w:val="0"/>
          <w:numId w:val="0"/>
        </w:numPr>
        <w:ind w:left="567"/>
        <w:jc w:val="both"/>
        <w:rPr>
          <w:rFonts w:ascii="Arial" w:hAnsi="Arial" w:cs="Arial"/>
        </w:rPr>
      </w:pPr>
    </w:p>
    <w:p w:rsidR="008E7E70" w:rsidRPr="00C3381A" w:rsidRDefault="008E7E70" w:rsidP="00604C16">
      <w:pPr>
        <w:pStyle w:val="Boddohody"/>
        <w:numPr>
          <w:ilvl w:val="0"/>
          <w:numId w:val="0"/>
        </w:numPr>
        <w:ind w:left="567"/>
        <w:jc w:val="both"/>
        <w:rPr>
          <w:rFonts w:ascii="Arial" w:hAnsi="Arial" w:cs="Arial"/>
        </w:rPr>
      </w:pPr>
    </w:p>
    <w:p w:rsidR="00D76027" w:rsidRPr="00C3381A" w:rsidRDefault="00D76027" w:rsidP="00604C16">
      <w:pPr>
        <w:autoSpaceDE w:val="0"/>
        <w:autoSpaceDN w:val="0"/>
        <w:adjustRightInd w:val="0"/>
        <w:ind w:left="567"/>
        <w:jc w:val="center"/>
        <w:rPr>
          <w:rFonts w:ascii="Arial" w:hAnsi="Arial" w:cs="Arial"/>
          <w:b/>
          <w:bCs/>
          <w:color w:val="000000"/>
        </w:rPr>
      </w:pPr>
      <w:r w:rsidRPr="00C3381A">
        <w:rPr>
          <w:rFonts w:ascii="Arial" w:hAnsi="Arial" w:cs="Arial"/>
          <w:b/>
          <w:bCs/>
          <w:color w:val="000000"/>
        </w:rPr>
        <w:t>VI.</w:t>
      </w:r>
    </w:p>
    <w:p w:rsidR="00D76027" w:rsidRPr="00C3381A" w:rsidRDefault="00D76027" w:rsidP="00604C16">
      <w:pPr>
        <w:ind w:left="567"/>
        <w:jc w:val="center"/>
        <w:rPr>
          <w:rFonts w:ascii="Arial" w:hAnsi="Arial" w:cs="Arial"/>
          <w:b/>
        </w:rPr>
      </w:pPr>
      <w:r w:rsidRPr="00C3381A">
        <w:rPr>
          <w:rFonts w:ascii="Arial" w:hAnsi="Arial" w:cs="Arial"/>
          <w:b/>
        </w:rPr>
        <w:t>PRÁVA A POVINNOSTI OBJEDNATELE</w:t>
      </w:r>
    </w:p>
    <w:p w:rsidR="00D76027" w:rsidRPr="00C3381A" w:rsidRDefault="00D76027" w:rsidP="00604C16">
      <w:pPr>
        <w:ind w:left="567"/>
        <w:jc w:val="both"/>
        <w:rPr>
          <w:rFonts w:ascii="Arial" w:hAnsi="Arial" w:cs="Arial"/>
        </w:rPr>
      </w:pPr>
    </w:p>
    <w:p w:rsidR="00D76027" w:rsidRPr="00C3381A" w:rsidRDefault="00604C16" w:rsidP="00B93332">
      <w:pPr>
        <w:pStyle w:val="Boddohody"/>
        <w:numPr>
          <w:ilvl w:val="0"/>
          <w:numId w:val="7"/>
        </w:numPr>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 xml:space="preserve">Objednatel je povinen uhradit </w:t>
      </w:r>
      <w:r w:rsidR="00B75129">
        <w:rPr>
          <w:rFonts w:ascii="Arial" w:hAnsi="Arial" w:cs="Arial"/>
        </w:rPr>
        <w:t>poskytovateli</w:t>
      </w:r>
      <w:r w:rsidR="00D76027" w:rsidRPr="00C3381A">
        <w:rPr>
          <w:rFonts w:ascii="Arial" w:hAnsi="Arial" w:cs="Arial"/>
        </w:rPr>
        <w:t xml:space="preserve"> za řádně a včas </w:t>
      </w:r>
      <w:r w:rsidR="00085DF0">
        <w:rPr>
          <w:rFonts w:ascii="Arial" w:hAnsi="Arial" w:cs="Arial"/>
        </w:rPr>
        <w:t>poskytnuté služby</w:t>
      </w:r>
      <w:r w:rsidR="00D76027" w:rsidRPr="00C3381A">
        <w:rPr>
          <w:rFonts w:ascii="Arial" w:hAnsi="Arial" w:cs="Arial"/>
        </w:rPr>
        <w:t xml:space="preserve"> cenu </w:t>
      </w:r>
      <w:r w:rsidR="00795790">
        <w:rPr>
          <w:rFonts w:ascii="Arial" w:hAnsi="Arial" w:cs="Arial"/>
        </w:rPr>
        <w:t>sjednanou v</w:t>
      </w:r>
      <w:r w:rsidR="00D76027" w:rsidRPr="00C3381A">
        <w:rPr>
          <w:rFonts w:ascii="Arial" w:hAnsi="Arial" w:cs="Arial"/>
        </w:rPr>
        <w:t xml:space="preserve"> čl</w:t>
      </w:r>
      <w:r w:rsidR="00795790">
        <w:rPr>
          <w:rFonts w:ascii="Arial" w:hAnsi="Arial" w:cs="Arial"/>
        </w:rPr>
        <w:t>ánku</w:t>
      </w:r>
      <w:r w:rsidR="00D76027" w:rsidRPr="00C3381A">
        <w:rPr>
          <w:rFonts w:ascii="Arial" w:hAnsi="Arial" w:cs="Arial"/>
        </w:rPr>
        <w:t xml:space="preserve"> III. této smlouvy na základě </w:t>
      </w:r>
      <w:r w:rsidR="00795790">
        <w:rPr>
          <w:rFonts w:ascii="Arial" w:hAnsi="Arial" w:cs="Arial"/>
        </w:rPr>
        <w:t xml:space="preserve">poskytovatelem </w:t>
      </w:r>
      <w:r w:rsidR="00D76027" w:rsidRPr="00C3381A">
        <w:rPr>
          <w:rFonts w:ascii="Arial" w:hAnsi="Arial" w:cs="Arial"/>
        </w:rPr>
        <w:t>předložených faktur ve lhůtách a způsobem ve smlouvě ujednaných.</w:t>
      </w:r>
    </w:p>
    <w:p w:rsidR="00D76027" w:rsidRPr="00C3381A" w:rsidRDefault="00D76027" w:rsidP="00604C16">
      <w:pPr>
        <w:pStyle w:val="Boddohody"/>
        <w:numPr>
          <w:ilvl w:val="0"/>
          <w:numId w:val="0"/>
        </w:numPr>
        <w:ind w:left="567"/>
        <w:jc w:val="both"/>
        <w:rPr>
          <w:rFonts w:ascii="Arial" w:hAnsi="Arial" w:cs="Arial"/>
        </w:rPr>
      </w:pPr>
    </w:p>
    <w:p w:rsidR="00D76027" w:rsidRPr="00C3381A" w:rsidRDefault="00604C16" w:rsidP="00604C16">
      <w:pPr>
        <w:pStyle w:val="Boddohody"/>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 xml:space="preserve">Objednatel je povinen předat </w:t>
      </w:r>
      <w:r w:rsidR="00B75129">
        <w:rPr>
          <w:rFonts w:ascii="Arial" w:hAnsi="Arial" w:cs="Arial"/>
        </w:rPr>
        <w:t>poskytovateli</w:t>
      </w:r>
      <w:r w:rsidR="00B75129" w:rsidRPr="00C3381A">
        <w:rPr>
          <w:rFonts w:ascii="Arial" w:hAnsi="Arial" w:cs="Arial"/>
        </w:rPr>
        <w:t xml:space="preserve"> </w:t>
      </w:r>
      <w:r w:rsidR="00D76027" w:rsidRPr="00C3381A">
        <w:rPr>
          <w:rFonts w:ascii="Arial" w:hAnsi="Arial" w:cs="Arial"/>
        </w:rPr>
        <w:t xml:space="preserve">řádně a včas všechny podklady a formuláře, u nichž požaduje, aby je </w:t>
      </w:r>
      <w:r w:rsidR="00B75129">
        <w:rPr>
          <w:rFonts w:ascii="Arial" w:hAnsi="Arial" w:cs="Arial"/>
        </w:rPr>
        <w:t>poskytovatel</w:t>
      </w:r>
      <w:r w:rsidR="00B75129" w:rsidRPr="00C3381A">
        <w:rPr>
          <w:rFonts w:ascii="Arial" w:hAnsi="Arial" w:cs="Arial"/>
        </w:rPr>
        <w:t xml:space="preserve"> </w:t>
      </w:r>
      <w:r w:rsidR="00D76027" w:rsidRPr="00C3381A">
        <w:rPr>
          <w:rFonts w:ascii="Arial" w:hAnsi="Arial" w:cs="Arial"/>
        </w:rPr>
        <w:t>používal při realizaci předmětu plnění</w:t>
      </w:r>
      <w:r w:rsidR="00795790">
        <w:rPr>
          <w:rFonts w:ascii="Arial" w:hAnsi="Arial" w:cs="Arial"/>
        </w:rPr>
        <w:t xml:space="preserve"> dle této smlouvy</w:t>
      </w:r>
      <w:r w:rsidR="00D76027" w:rsidRPr="00C3381A">
        <w:rPr>
          <w:rFonts w:ascii="Arial" w:hAnsi="Arial" w:cs="Arial"/>
        </w:rPr>
        <w:t xml:space="preserve">. </w:t>
      </w:r>
    </w:p>
    <w:p w:rsidR="00D76027" w:rsidRPr="00C3381A" w:rsidRDefault="00D76027" w:rsidP="00604C16">
      <w:pPr>
        <w:pStyle w:val="Boddohody"/>
        <w:numPr>
          <w:ilvl w:val="0"/>
          <w:numId w:val="0"/>
        </w:numPr>
        <w:ind w:left="567"/>
        <w:jc w:val="both"/>
        <w:rPr>
          <w:rFonts w:ascii="Arial" w:hAnsi="Arial" w:cs="Arial"/>
        </w:rPr>
      </w:pPr>
    </w:p>
    <w:p w:rsidR="00D76027" w:rsidRDefault="00604C16" w:rsidP="00604C16">
      <w:pPr>
        <w:pStyle w:val="Boddohody"/>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 xml:space="preserve">Objednatel je povinen poskytovat </w:t>
      </w:r>
      <w:r w:rsidR="00B75129">
        <w:rPr>
          <w:rFonts w:ascii="Arial" w:hAnsi="Arial" w:cs="Arial"/>
        </w:rPr>
        <w:t>poskytovateli</w:t>
      </w:r>
      <w:r w:rsidR="00B75129" w:rsidRPr="00C3381A">
        <w:rPr>
          <w:rFonts w:ascii="Arial" w:hAnsi="Arial" w:cs="Arial"/>
        </w:rPr>
        <w:t xml:space="preserve"> </w:t>
      </w:r>
      <w:r w:rsidR="00D76027" w:rsidRPr="00C3381A">
        <w:rPr>
          <w:rFonts w:ascii="Arial" w:hAnsi="Arial" w:cs="Arial"/>
        </w:rPr>
        <w:t xml:space="preserve">po celou dobu realizace </w:t>
      </w:r>
      <w:r w:rsidR="00795790">
        <w:rPr>
          <w:rFonts w:ascii="Arial" w:hAnsi="Arial" w:cs="Arial"/>
        </w:rPr>
        <w:t xml:space="preserve">tohoto </w:t>
      </w:r>
      <w:r w:rsidR="00D76027" w:rsidRPr="00C3381A">
        <w:rPr>
          <w:rFonts w:ascii="Arial" w:hAnsi="Arial" w:cs="Arial"/>
        </w:rPr>
        <w:t>projektu řádnou a včasnou informační a odbornou podporu</w:t>
      </w:r>
      <w:r w:rsidR="009273AA" w:rsidRPr="00C3381A">
        <w:rPr>
          <w:rFonts w:ascii="Arial" w:hAnsi="Arial" w:cs="Arial"/>
        </w:rPr>
        <w:t xml:space="preserve"> a součinnost</w:t>
      </w:r>
      <w:r w:rsidR="00D76027" w:rsidRPr="00C3381A">
        <w:rPr>
          <w:rFonts w:ascii="Arial" w:hAnsi="Arial" w:cs="Arial"/>
        </w:rPr>
        <w:t xml:space="preserve">, nezbytnou k řádnému a včasnému provedení předmětu plnění tak, jak </w:t>
      </w:r>
      <w:r w:rsidR="00795790">
        <w:rPr>
          <w:rFonts w:ascii="Arial" w:hAnsi="Arial" w:cs="Arial"/>
        </w:rPr>
        <w:t xml:space="preserve">to </w:t>
      </w:r>
      <w:r w:rsidR="00D76027" w:rsidRPr="00C3381A">
        <w:rPr>
          <w:rFonts w:ascii="Arial" w:hAnsi="Arial" w:cs="Arial"/>
        </w:rPr>
        <w:t xml:space="preserve">vyplývá ze Zadávací dokumentace. </w:t>
      </w:r>
    </w:p>
    <w:p w:rsidR="00673C63" w:rsidRDefault="00673C63" w:rsidP="00673C63">
      <w:pPr>
        <w:pStyle w:val="Odstavecseseznamem"/>
        <w:rPr>
          <w:rFonts w:ascii="Arial" w:hAnsi="Arial" w:cs="Arial"/>
        </w:rPr>
      </w:pPr>
    </w:p>
    <w:p w:rsidR="00673C63" w:rsidRPr="00C3381A" w:rsidRDefault="001C130C" w:rsidP="00604C16">
      <w:pPr>
        <w:pStyle w:val="Boddohody"/>
        <w:ind w:left="567" w:firstLine="0"/>
        <w:jc w:val="both"/>
        <w:rPr>
          <w:rFonts w:ascii="Arial" w:hAnsi="Arial" w:cs="Arial"/>
        </w:rPr>
      </w:pPr>
      <w:r>
        <w:rPr>
          <w:rFonts w:ascii="Arial" w:hAnsi="Arial" w:cs="Arial"/>
        </w:rPr>
        <w:t xml:space="preserve"> </w:t>
      </w:r>
      <w:r w:rsidR="00673C63">
        <w:rPr>
          <w:rFonts w:ascii="Arial" w:hAnsi="Arial" w:cs="Arial"/>
        </w:rPr>
        <w:t xml:space="preserve">Objednatel má právo </w:t>
      </w:r>
      <w:r w:rsidR="00795790">
        <w:rPr>
          <w:rFonts w:ascii="Arial" w:hAnsi="Arial" w:cs="Arial"/>
        </w:rPr>
        <w:t xml:space="preserve">zpětně </w:t>
      </w:r>
      <w:r w:rsidR="00673C63">
        <w:rPr>
          <w:rFonts w:ascii="Arial" w:hAnsi="Arial" w:cs="Arial"/>
        </w:rPr>
        <w:t>neakceptovat veškeré předem neohlášené změny ze strany poskytovatele</w:t>
      </w:r>
      <w:r w:rsidR="00795790">
        <w:rPr>
          <w:rFonts w:ascii="Arial" w:hAnsi="Arial" w:cs="Arial"/>
        </w:rPr>
        <w:t>, které</w:t>
      </w:r>
      <w:r w:rsidR="00673C63">
        <w:rPr>
          <w:rFonts w:ascii="Arial" w:hAnsi="Arial" w:cs="Arial"/>
        </w:rPr>
        <w:t xml:space="preserve"> mají vliv na realizaci </w:t>
      </w:r>
      <w:r w:rsidR="00795790">
        <w:rPr>
          <w:rFonts w:ascii="Arial" w:hAnsi="Arial" w:cs="Arial"/>
        </w:rPr>
        <w:t>tohoto projektu</w:t>
      </w:r>
      <w:r w:rsidR="00673C63">
        <w:rPr>
          <w:rFonts w:ascii="Arial" w:hAnsi="Arial" w:cs="Arial"/>
        </w:rPr>
        <w:t xml:space="preserve"> (např. změny v realizačním týmu). Veškeré požadované změny je poskytovatel povinen oznámit </w:t>
      </w:r>
      <w:r w:rsidR="00795790">
        <w:rPr>
          <w:rFonts w:ascii="Arial" w:hAnsi="Arial" w:cs="Arial"/>
        </w:rPr>
        <w:t xml:space="preserve">objednateli </w:t>
      </w:r>
      <w:r w:rsidR="00673C63">
        <w:rPr>
          <w:rFonts w:ascii="Arial" w:hAnsi="Arial" w:cs="Arial"/>
        </w:rPr>
        <w:t xml:space="preserve">vždy v dostatečném časovém předstihu. </w:t>
      </w:r>
    </w:p>
    <w:p w:rsidR="00D76027" w:rsidRPr="00A2483F" w:rsidRDefault="00D76027" w:rsidP="00A2483F">
      <w:pPr>
        <w:pStyle w:val="Boddohody"/>
        <w:numPr>
          <w:ilvl w:val="0"/>
          <w:numId w:val="0"/>
        </w:numPr>
        <w:jc w:val="both"/>
        <w:rPr>
          <w:rFonts w:ascii="Arial" w:hAnsi="Arial" w:cs="Arial"/>
        </w:rPr>
      </w:pPr>
    </w:p>
    <w:p w:rsidR="00D76027" w:rsidRPr="00C3381A" w:rsidRDefault="00604C16" w:rsidP="00604C16">
      <w:pPr>
        <w:pStyle w:val="Boddohody"/>
        <w:ind w:left="567" w:firstLine="0"/>
        <w:jc w:val="both"/>
        <w:rPr>
          <w:rFonts w:ascii="Arial" w:hAnsi="Arial" w:cs="Arial"/>
        </w:rPr>
      </w:pPr>
      <w:r w:rsidRPr="00C3381A">
        <w:rPr>
          <w:rFonts w:ascii="Arial" w:hAnsi="Arial" w:cs="Arial"/>
        </w:rPr>
        <w:t xml:space="preserve"> </w:t>
      </w:r>
      <w:r w:rsidR="00742AE3" w:rsidRPr="00C3381A">
        <w:rPr>
          <w:rFonts w:ascii="Arial" w:hAnsi="Arial" w:cs="Arial"/>
        </w:rPr>
        <w:t xml:space="preserve">Osoby oprávněné k výkonu kontroly projektů, z nichž je předmět plnění </w:t>
      </w:r>
      <w:r w:rsidR="00795790">
        <w:rPr>
          <w:rFonts w:ascii="Arial" w:hAnsi="Arial" w:cs="Arial"/>
        </w:rPr>
        <w:t xml:space="preserve">dle této smlouvy </w:t>
      </w:r>
      <w:r w:rsidR="00742AE3" w:rsidRPr="00C3381A">
        <w:rPr>
          <w:rFonts w:ascii="Arial" w:hAnsi="Arial" w:cs="Arial"/>
        </w:rPr>
        <w:t xml:space="preserve">hrazen, mají právo provádět kontroly realizace </w:t>
      </w:r>
      <w:r w:rsidR="00085DF0">
        <w:rPr>
          <w:rFonts w:ascii="Arial" w:hAnsi="Arial" w:cs="Arial"/>
        </w:rPr>
        <w:t>služeb</w:t>
      </w:r>
      <w:r w:rsidR="00742AE3" w:rsidRPr="00C3381A">
        <w:rPr>
          <w:rFonts w:ascii="Arial" w:hAnsi="Arial" w:cs="Arial"/>
        </w:rPr>
        <w:t xml:space="preserve"> z pohledu naplňování cílů </w:t>
      </w:r>
      <w:r w:rsidR="00795790">
        <w:rPr>
          <w:rFonts w:ascii="Arial" w:hAnsi="Arial" w:cs="Arial"/>
        </w:rPr>
        <w:t xml:space="preserve">tohoto </w:t>
      </w:r>
      <w:r w:rsidR="00742AE3" w:rsidRPr="00C3381A">
        <w:rPr>
          <w:rFonts w:ascii="Arial" w:hAnsi="Arial" w:cs="Arial"/>
        </w:rPr>
        <w:t xml:space="preserve">projektu, tj. řádného plnění </w:t>
      </w:r>
      <w:r w:rsidR="00795790">
        <w:rPr>
          <w:rFonts w:ascii="Arial" w:hAnsi="Arial" w:cs="Arial"/>
        </w:rPr>
        <w:t xml:space="preserve">této </w:t>
      </w:r>
      <w:r w:rsidR="00742AE3" w:rsidRPr="00C3381A">
        <w:rPr>
          <w:rFonts w:ascii="Arial" w:hAnsi="Arial" w:cs="Arial"/>
        </w:rPr>
        <w:t xml:space="preserve">smlouvy ze strany </w:t>
      </w:r>
      <w:r w:rsidR="00B75129">
        <w:rPr>
          <w:rFonts w:ascii="Arial" w:hAnsi="Arial" w:cs="Arial"/>
        </w:rPr>
        <w:t>poskytovatele</w:t>
      </w:r>
      <w:r w:rsidR="00742AE3" w:rsidRPr="00C3381A">
        <w:rPr>
          <w:rFonts w:ascii="Arial" w:hAnsi="Arial" w:cs="Arial"/>
        </w:rPr>
        <w:t xml:space="preserve">. Tyto osoby jsou oprávněny vstupovat na místa realizace aktivit projektu, provádět kontrolní návštěvy a kontroly dokladů souvisejících s realizací </w:t>
      </w:r>
      <w:r w:rsidR="00085DF0">
        <w:rPr>
          <w:rFonts w:ascii="Arial" w:hAnsi="Arial" w:cs="Arial"/>
        </w:rPr>
        <w:t>služeb</w:t>
      </w:r>
      <w:r w:rsidR="00795790">
        <w:rPr>
          <w:rFonts w:ascii="Arial" w:hAnsi="Arial" w:cs="Arial"/>
        </w:rPr>
        <w:t>,</w:t>
      </w:r>
      <w:r w:rsidR="00742AE3" w:rsidRPr="00C3381A">
        <w:rPr>
          <w:rFonts w:ascii="Arial" w:hAnsi="Arial" w:cs="Arial"/>
        </w:rPr>
        <w:t xml:space="preserve"> vyžadovat nápravu zjištěných nedostatků</w:t>
      </w:r>
      <w:r w:rsidR="00795790">
        <w:rPr>
          <w:rFonts w:ascii="Arial" w:hAnsi="Arial" w:cs="Arial"/>
        </w:rPr>
        <w:t xml:space="preserve"> a</w:t>
      </w:r>
      <w:r w:rsidR="00742AE3" w:rsidRPr="00C3381A">
        <w:rPr>
          <w:rFonts w:ascii="Arial" w:hAnsi="Arial" w:cs="Arial"/>
        </w:rPr>
        <w:t xml:space="preserve"> mají</w:t>
      </w:r>
      <w:r w:rsidR="00795790">
        <w:rPr>
          <w:rFonts w:ascii="Arial" w:hAnsi="Arial" w:cs="Arial"/>
        </w:rPr>
        <w:t xml:space="preserve"> rovněž</w:t>
      </w:r>
      <w:r w:rsidR="00742AE3" w:rsidRPr="00C3381A">
        <w:rPr>
          <w:rFonts w:ascii="Arial" w:hAnsi="Arial" w:cs="Arial"/>
        </w:rPr>
        <w:t xml:space="preserve"> právo na ověření dokladů souvisejících s realizací </w:t>
      </w:r>
      <w:r w:rsidR="00795790">
        <w:rPr>
          <w:rFonts w:ascii="Arial" w:hAnsi="Arial" w:cs="Arial"/>
        </w:rPr>
        <w:t>tohoto projektu</w:t>
      </w:r>
      <w:r w:rsidR="00742AE3" w:rsidRPr="00C3381A">
        <w:rPr>
          <w:rFonts w:ascii="Arial" w:hAnsi="Arial" w:cs="Arial"/>
        </w:rPr>
        <w:t xml:space="preserve"> po dobu 10 let od ukončení realizace </w:t>
      </w:r>
      <w:r w:rsidR="00795790">
        <w:rPr>
          <w:rFonts w:ascii="Arial" w:hAnsi="Arial" w:cs="Arial"/>
        </w:rPr>
        <w:t>projektu</w:t>
      </w:r>
      <w:r w:rsidR="00D76027" w:rsidRPr="00C3381A">
        <w:rPr>
          <w:rFonts w:ascii="Arial" w:hAnsi="Arial" w:cs="Arial"/>
        </w:rPr>
        <w:t>.</w:t>
      </w:r>
    </w:p>
    <w:p w:rsidR="00D76027" w:rsidRPr="00C3381A" w:rsidRDefault="00D76027" w:rsidP="00604C16">
      <w:pPr>
        <w:pStyle w:val="Boddohody"/>
        <w:numPr>
          <w:ilvl w:val="0"/>
          <w:numId w:val="0"/>
        </w:numPr>
        <w:ind w:left="567"/>
        <w:jc w:val="both"/>
        <w:rPr>
          <w:rFonts w:ascii="Arial" w:hAnsi="Arial" w:cs="Arial"/>
        </w:rPr>
      </w:pPr>
    </w:p>
    <w:p w:rsidR="00D76027" w:rsidRPr="00F739C8" w:rsidRDefault="00604C16" w:rsidP="00604C16">
      <w:pPr>
        <w:pStyle w:val="Boddohody"/>
        <w:tabs>
          <w:tab w:val="left" w:pos="360"/>
        </w:tabs>
        <w:autoSpaceDE w:val="0"/>
        <w:autoSpaceDN w:val="0"/>
        <w:adjustRightInd w:val="0"/>
        <w:ind w:left="567" w:firstLine="0"/>
        <w:jc w:val="both"/>
        <w:rPr>
          <w:rFonts w:ascii="Arial" w:hAnsi="Arial" w:cs="Arial"/>
          <w:color w:val="000000"/>
        </w:rPr>
      </w:pPr>
      <w:r w:rsidRPr="00CB0DF9">
        <w:rPr>
          <w:rFonts w:ascii="Arial" w:hAnsi="Arial" w:cs="Arial"/>
        </w:rPr>
        <w:t xml:space="preserve"> </w:t>
      </w:r>
      <w:r w:rsidR="00D76027" w:rsidRPr="00CB0DF9">
        <w:rPr>
          <w:rFonts w:ascii="Arial" w:hAnsi="Arial" w:cs="Arial"/>
        </w:rPr>
        <w:t xml:space="preserve">Objednatel má právo odstoupit od </w:t>
      </w:r>
      <w:r w:rsidR="00795790">
        <w:rPr>
          <w:rFonts w:ascii="Arial" w:hAnsi="Arial" w:cs="Arial"/>
        </w:rPr>
        <w:t xml:space="preserve">této </w:t>
      </w:r>
      <w:r w:rsidR="00D76027" w:rsidRPr="00CB0DF9">
        <w:rPr>
          <w:rFonts w:ascii="Arial" w:hAnsi="Arial" w:cs="Arial"/>
        </w:rPr>
        <w:t xml:space="preserve">smlouvy v případě závažného porušení smlouvy ze strany </w:t>
      </w:r>
      <w:r w:rsidR="00B75129">
        <w:rPr>
          <w:rFonts w:ascii="Arial" w:hAnsi="Arial" w:cs="Arial"/>
        </w:rPr>
        <w:t>poskytovatele</w:t>
      </w:r>
      <w:r w:rsidR="00D76027" w:rsidRPr="00CB0DF9">
        <w:rPr>
          <w:rFonts w:ascii="Arial" w:hAnsi="Arial" w:cs="Arial"/>
        </w:rPr>
        <w:t xml:space="preserve">. </w:t>
      </w:r>
      <w:r w:rsidR="00D76027" w:rsidRPr="00CB0DF9">
        <w:rPr>
          <w:rFonts w:ascii="Arial" w:hAnsi="Arial" w:cs="Arial"/>
          <w:color w:val="000000"/>
        </w:rPr>
        <w:t xml:space="preserve">Za závažné porušení smlouvy se </w:t>
      </w:r>
      <w:r w:rsidR="00795790">
        <w:rPr>
          <w:rFonts w:ascii="Arial" w:hAnsi="Arial" w:cs="Arial"/>
          <w:color w:val="000000"/>
        </w:rPr>
        <w:t xml:space="preserve">pro tyto účely </w:t>
      </w:r>
      <w:r w:rsidR="00D76027" w:rsidRPr="00CB0DF9">
        <w:rPr>
          <w:rFonts w:ascii="Arial" w:hAnsi="Arial" w:cs="Arial"/>
          <w:color w:val="000000"/>
        </w:rPr>
        <w:t xml:space="preserve">považuje </w:t>
      </w:r>
      <w:r w:rsidR="00B75129">
        <w:rPr>
          <w:rFonts w:ascii="Arial" w:hAnsi="Arial" w:cs="Arial"/>
        </w:rPr>
        <w:t>poskytovatelem</w:t>
      </w:r>
      <w:r w:rsidR="00B75129" w:rsidRPr="00C3381A">
        <w:rPr>
          <w:rFonts w:ascii="Arial" w:hAnsi="Arial" w:cs="Arial"/>
        </w:rPr>
        <w:t xml:space="preserve"> </w:t>
      </w:r>
      <w:r w:rsidR="00D76027" w:rsidRPr="00CB0DF9">
        <w:rPr>
          <w:rFonts w:ascii="Arial" w:hAnsi="Arial" w:cs="Arial"/>
          <w:color w:val="000000"/>
        </w:rPr>
        <w:t>zaviněné prod</w:t>
      </w:r>
      <w:r w:rsidR="00CB0DF9">
        <w:rPr>
          <w:rFonts w:ascii="Arial" w:hAnsi="Arial" w:cs="Arial"/>
          <w:color w:val="000000"/>
        </w:rPr>
        <w:t xml:space="preserve">lení s plněním předmětu plnění </w:t>
      </w:r>
      <w:r w:rsidR="00D76027" w:rsidRPr="00CB0DF9">
        <w:rPr>
          <w:rFonts w:ascii="Arial" w:hAnsi="Arial" w:cs="Arial"/>
          <w:color w:val="000000"/>
        </w:rPr>
        <w:t xml:space="preserve">trvající více jak </w:t>
      </w:r>
      <w:r w:rsidR="00D76027" w:rsidRPr="00CB0DF9">
        <w:rPr>
          <w:rFonts w:ascii="Arial" w:hAnsi="Arial" w:cs="Arial"/>
        </w:rPr>
        <w:t>30 kalendářních dnů</w:t>
      </w:r>
      <w:r w:rsidR="00742AE3" w:rsidRPr="00CB0DF9">
        <w:rPr>
          <w:rFonts w:ascii="Arial" w:hAnsi="Arial" w:cs="Arial"/>
        </w:rPr>
        <w:t xml:space="preserve"> nebo podstatné neplnění této smlouvy či jejich příloh</w:t>
      </w:r>
      <w:r w:rsidR="00D76027" w:rsidRPr="00CB0DF9">
        <w:rPr>
          <w:rFonts w:ascii="Arial" w:hAnsi="Arial" w:cs="Arial"/>
        </w:rPr>
        <w:t>.</w:t>
      </w:r>
      <w:r w:rsidR="0023230E">
        <w:rPr>
          <w:rFonts w:ascii="Arial" w:hAnsi="Arial" w:cs="Arial"/>
        </w:rPr>
        <w:t xml:space="preserve"> Účinky odstoupení nastávají dnem doručení písemného oznámení o odstoupení poskytovateli.</w:t>
      </w:r>
    </w:p>
    <w:p w:rsidR="00F739C8" w:rsidRDefault="00F739C8" w:rsidP="00F739C8">
      <w:pPr>
        <w:pStyle w:val="Odstavecseseznamem"/>
        <w:rPr>
          <w:rFonts w:ascii="Arial" w:hAnsi="Arial" w:cs="Arial"/>
          <w:color w:val="000000"/>
        </w:rPr>
      </w:pPr>
    </w:p>
    <w:p w:rsidR="00F739C8" w:rsidRPr="00CB0DF9" w:rsidRDefault="00F739C8" w:rsidP="00604C16">
      <w:pPr>
        <w:pStyle w:val="Boddohody"/>
        <w:tabs>
          <w:tab w:val="left" w:pos="360"/>
        </w:tabs>
        <w:autoSpaceDE w:val="0"/>
        <w:autoSpaceDN w:val="0"/>
        <w:adjustRightInd w:val="0"/>
        <w:ind w:left="567" w:firstLine="0"/>
        <w:jc w:val="both"/>
        <w:rPr>
          <w:rFonts w:ascii="Arial" w:hAnsi="Arial" w:cs="Arial"/>
          <w:color w:val="000000"/>
        </w:rPr>
      </w:pPr>
      <w:r>
        <w:rPr>
          <w:rFonts w:ascii="Arial" w:hAnsi="Arial" w:cs="Arial"/>
          <w:color w:val="000000"/>
        </w:rPr>
        <w:t xml:space="preserve">Objednatel si vyhrazuje právo </w:t>
      </w:r>
      <w:r w:rsidR="0023230E">
        <w:rPr>
          <w:rFonts w:ascii="Arial" w:hAnsi="Arial" w:cs="Arial"/>
          <w:color w:val="000000"/>
        </w:rPr>
        <w:t>vypovědět</w:t>
      </w:r>
      <w:r>
        <w:rPr>
          <w:rFonts w:ascii="Arial" w:hAnsi="Arial" w:cs="Arial"/>
          <w:color w:val="000000"/>
        </w:rPr>
        <w:t xml:space="preserve"> </w:t>
      </w:r>
      <w:r w:rsidR="00795790">
        <w:rPr>
          <w:rFonts w:ascii="Arial" w:hAnsi="Arial" w:cs="Arial"/>
          <w:color w:val="000000"/>
        </w:rPr>
        <w:t>t</w:t>
      </w:r>
      <w:r w:rsidR="0023230E">
        <w:rPr>
          <w:rFonts w:ascii="Arial" w:hAnsi="Arial" w:cs="Arial"/>
          <w:color w:val="000000"/>
        </w:rPr>
        <w:t>uto</w:t>
      </w:r>
      <w:r w:rsidR="00795790">
        <w:rPr>
          <w:rFonts w:ascii="Arial" w:hAnsi="Arial" w:cs="Arial"/>
          <w:color w:val="000000"/>
        </w:rPr>
        <w:t xml:space="preserve"> s</w:t>
      </w:r>
      <w:r>
        <w:rPr>
          <w:rFonts w:ascii="Arial" w:hAnsi="Arial" w:cs="Arial"/>
          <w:color w:val="000000"/>
        </w:rPr>
        <w:t>mlouv</w:t>
      </w:r>
      <w:r w:rsidR="00B675C3">
        <w:rPr>
          <w:rFonts w:ascii="Arial" w:hAnsi="Arial" w:cs="Arial"/>
          <w:color w:val="000000"/>
        </w:rPr>
        <w:t>u</w:t>
      </w:r>
      <w:r>
        <w:rPr>
          <w:rFonts w:ascii="Arial" w:hAnsi="Arial" w:cs="Arial"/>
          <w:color w:val="000000"/>
        </w:rPr>
        <w:t xml:space="preserve"> bez udání důvodu ve dvouměsíční výpovědní lhůtě, přičemž tato </w:t>
      </w:r>
      <w:r w:rsidR="00795790">
        <w:rPr>
          <w:rFonts w:ascii="Arial" w:hAnsi="Arial" w:cs="Arial"/>
          <w:color w:val="000000"/>
        </w:rPr>
        <w:t xml:space="preserve">lhůta </w:t>
      </w:r>
      <w:r>
        <w:rPr>
          <w:rFonts w:ascii="Arial" w:hAnsi="Arial" w:cs="Arial"/>
          <w:color w:val="000000"/>
        </w:rPr>
        <w:t xml:space="preserve">počíná běžet prvním dnem měsíce následujícího po doručení </w:t>
      </w:r>
      <w:r w:rsidR="00B675C3">
        <w:rPr>
          <w:rFonts w:ascii="Arial" w:hAnsi="Arial" w:cs="Arial"/>
          <w:color w:val="000000"/>
        </w:rPr>
        <w:t xml:space="preserve">písemné </w:t>
      </w:r>
      <w:r>
        <w:rPr>
          <w:rFonts w:ascii="Arial" w:hAnsi="Arial" w:cs="Arial"/>
          <w:color w:val="000000"/>
        </w:rPr>
        <w:t xml:space="preserve">výpovědi poskytovateli. </w:t>
      </w:r>
    </w:p>
    <w:p w:rsidR="00A522A5" w:rsidRPr="00C3381A" w:rsidRDefault="00A522A5" w:rsidP="00087BC6">
      <w:pPr>
        <w:tabs>
          <w:tab w:val="left" w:pos="360"/>
        </w:tabs>
        <w:autoSpaceDE w:val="0"/>
        <w:autoSpaceDN w:val="0"/>
        <w:adjustRightInd w:val="0"/>
        <w:jc w:val="both"/>
        <w:rPr>
          <w:rFonts w:ascii="Arial" w:hAnsi="Arial" w:cs="Arial"/>
          <w:color w:val="000000"/>
        </w:rPr>
      </w:pPr>
    </w:p>
    <w:p w:rsidR="00D76027" w:rsidRPr="00C3381A" w:rsidRDefault="00D76027" w:rsidP="00604C16">
      <w:pPr>
        <w:ind w:left="567"/>
        <w:jc w:val="both"/>
        <w:rPr>
          <w:rFonts w:ascii="Arial" w:hAnsi="Arial" w:cs="Arial"/>
          <w:color w:val="000000"/>
        </w:rPr>
      </w:pPr>
    </w:p>
    <w:p w:rsidR="00D76027" w:rsidRPr="00C3381A" w:rsidRDefault="00D76027" w:rsidP="00604C16">
      <w:pPr>
        <w:ind w:left="567"/>
        <w:jc w:val="center"/>
        <w:rPr>
          <w:rFonts w:ascii="Arial" w:hAnsi="Arial" w:cs="Arial"/>
          <w:b/>
        </w:rPr>
      </w:pPr>
      <w:r w:rsidRPr="00C3381A">
        <w:rPr>
          <w:rFonts w:ascii="Arial" w:hAnsi="Arial" w:cs="Arial"/>
          <w:b/>
        </w:rPr>
        <w:t>VII.</w:t>
      </w:r>
    </w:p>
    <w:p w:rsidR="00D76027" w:rsidRPr="00C3381A" w:rsidRDefault="00D76027" w:rsidP="00604C16">
      <w:pPr>
        <w:ind w:left="567"/>
        <w:jc w:val="center"/>
        <w:rPr>
          <w:rFonts w:ascii="Arial" w:hAnsi="Arial" w:cs="Arial"/>
          <w:b/>
        </w:rPr>
      </w:pPr>
      <w:r w:rsidRPr="00B50861">
        <w:rPr>
          <w:rFonts w:ascii="Arial" w:hAnsi="Arial" w:cs="Arial"/>
          <w:b/>
        </w:rPr>
        <w:t xml:space="preserve">PRÁVA A POVINNOSTI </w:t>
      </w:r>
      <w:r w:rsidR="00B75129" w:rsidRPr="00B50861">
        <w:rPr>
          <w:rFonts w:ascii="Arial" w:hAnsi="Arial" w:cs="Arial"/>
          <w:b/>
        </w:rPr>
        <w:t>POSKYTOVATELE</w:t>
      </w:r>
    </w:p>
    <w:p w:rsidR="00D76027" w:rsidRPr="00C3381A" w:rsidRDefault="00D76027" w:rsidP="00604C16">
      <w:pPr>
        <w:ind w:left="567"/>
        <w:jc w:val="both"/>
        <w:rPr>
          <w:rFonts w:ascii="Arial" w:hAnsi="Arial" w:cs="Arial"/>
        </w:rPr>
      </w:pPr>
    </w:p>
    <w:p w:rsidR="00D76027" w:rsidRDefault="00604C16" w:rsidP="00B93332">
      <w:pPr>
        <w:pStyle w:val="Boddohody"/>
        <w:numPr>
          <w:ilvl w:val="0"/>
          <w:numId w:val="8"/>
        </w:numPr>
        <w:ind w:left="567" w:firstLine="0"/>
        <w:jc w:val="both"/>
        <w:rPr>
          <w:rFonts w:ascii="Arial" w:hAnsi="Arial" w:cs="Arial"/>
        </w:rPr>
      </w:pPr>
      <w:r w:rsidRPr="00C3381A">
        <w:rPr>
          <w:rFonts w:ascii="Arial" w:hAnsi="Arial" w:cs="Arial"/>
        </w:rPr>
        <w:t xml:space="preserve"> </w:t>
      </w:r>
      <w:r w:rsidR="00B75129">
        <w:rPr>
          <w:rFonts w:ascii="Arial" w:hAnsi="Arial" w:cs="Arial"/>
        </w:rPr>
        <w:t>Poskytovatel</w:t>
      </w:r>
      <w:r w:rsidR="00B75129" w:rsidRPr="00C3381A">
        <w:rPr>
          <w:rFonts w:ascii="Arial" w:hAnsi="Arial" w:cs="Arial"/>
        </w:rPr>
        <w:t xml:space="preserve"> </w:t>
      </w:r>
      <w:r w:rsidR="00D76027" w:rsidRPr="00C3381A">
        <w:rPr>
          <w:rFonts w:ascii="Arial" w:hAnsi="Arial" w:cs="Arial"/>
        </w:rPr>
        <w:t>je povinen provádět činnosti, které jsou předmětem této smlouvy</w:t>
      </w:r>
      <w:r w:rsidR="00085DF0">
        <w:rPr>
          <w:rFonts w:ascii="Arial" w:hAnsi="Arial" w:cs="Arial"/>
        </w:rPr>
        <w:t>,</w:t>
      </w:r>
      <w:r w:rsidR="00D76027" w:rsidRPr="00C3381A">
        <w:rPr>
          <w:rFonts w:ascii="Arial" w:hAnsi="Arial" w:cs="Arial"/>
        </w:rPr>
        <w:t xml:space="preserve"> v souladu s podmínkami této smlouvy, podmínkami Zadávací dokumentace a v souladu s předloženou Nabídkou</w:t>
      </w:r>
      <w:r w:rsidR="00E43EF0" w:rsidRPr="00C3381A">
        <w:rPr>
          <w:rFonts w:ascii="Arial" w:hAnsi="Arial" w:cs="Arial"/>
        </w:rPr>
        <w:t>.</w:t>
      </w:r>
      <w:r w:rsidR="00D76027" w:rsidRPr="00C3381A">
        <w:rPr>
          <w:rFonts w:ascii="Arial" w:hAnsi="Arial" w:cs="Arial"/>
        </w:rPr>
        <w:t xml:space="preserve">  </w:t>
      </w:r>
    </w:p>
    <w:p w:rsidR="009B6970" w:rsidRPr="00C3381A" w:rsidRDefault="009B6970" w:rsidP="009B6970">
      <w:pPr>
        <w:pStyle w:val="Boddohody"/>
        <w:numPr>
          <w:ilvl w:val="0"/>
          <w:numId w:val="0"/>
        </w:numPr>
        <w:ind w:left="567"/>
        <w:jc w:val="both"/>
        <w:rPr>
          <w:rFonts w:ascii="Arial" w:hAnsi="Arial" w:cs="Arial"/>
        </w:rPr>
      </w:pPr>
    </w:p>
    <w:p w:rsidR="00D76027" w:rsidRPr="00C3381A" w:rsidRDefault="00604C16" w:rsidP="00604C16">
      <w:pPr>
        <w:pStyle w:val="Boddohody"/>
        <w:ind w:left="567" w:firstLine="0"/>
        <w:jc w:val="both"/>
        <w:rPr>
          <w:rFonts w:ascii="Arial" w:hAnsi="Arial" w:cs="Arial"/>
        </w:rPr>
      </w:pPr>
      <w:r w:rsidRPr="00C3381A">
        <w:rPr>
          <w:rFonts w:ascii="Arial" w:hAnsi="Arial" w:cs="Arial"/>
        </w:rPr>
        <w:t xml:space="preserve"> </w:t>
      </w:r>
      <w:r w:rsidR="00B75129">
        <w:rPr>
          <w:rFonts w:ascii="Arial" w:hAnsi="Arial" w:cs="Arial"/>
        </w:rPr>
        <w:t>Poskytovatel</w:t>
      </w:r>
      <w:r w:rsidR="00B75129" w:rsidRPr="00C3381A">
        <w:rPr>
          <w:rFonts w:ascii="Arial" w:hAnsi="Arial" w:cs="Arial"/>
        </w:rPr>
        <w:t xml:space="preserve"> </w:t>
      </w:r>
      <w:r w:rsidR="00D76027" w:rsidRPr="00C3381A">
        <w:rPr>
          <w:rFonts w:ascii="Arial" w:hAnsi="Arial" w:cs="Arial"/>
        </w:rPr>
        <w:t>je povinen plnit všechny povinnosti</w:t>
      </w:r>
      <w:r w:rsidR="00D20E15" w:rsidRPr="00C3381A">
        <w:rPr>
          <w:rFonts w:ascii="Arial" w:hAnsi="Arial" w:cs="Arial"/>
        </w:rPr>
        <w:t xml:space="preserve"> vyplývající mu z této smlouvy a jejích příloh</w:t>
      </w:r>
      <w:r w:rsidR="00D76027" w:rsidRPr="00C3381A">
        <w:rPr>
          <w:rFonts w:ascii="Arial" w:hAnsi="Arial" w:cs="Arial"/>
        </w:rPr>
        <w:t xml:space="preserve"> řádně a včas.</w:t>
      </w:r>
    </w:p>
    <w:p w:rsidR="00D20E15" w:rsidRPr="00C3381A" w:rsidRDefault="00D20E15" w:rsidP="00D20E15">
      <w:pPr>
        <w:pStyle w:val="Boddohody"/>
        <w:numPr>
          <w:ilvl w:val="0"/>
          <w:numId w:val="0"/>
        </w:numPr>
        <w:ind w:left="567"/>
        <w:jc w:val="both"/>
        <w:rPr>
          <w:rFonts w:ascii="Arial" w:hAnsi="Arial" w:cs="Arial"/>
        </w:rPr>
      </w:pPr>
    </w:p>
    <w:p w:rsidR="00D20E15" w:rsidRPr="00C3381A" w:rsidRDefault="00B75129" w:rsidP="00604C16">
      <w:pPr>
        <w:pStyle w:val="Boddohody"/>
        <w:ind w:left="567" w:firstLine="0"/>
        <w:jc w:val="both"/>
        <w:rPr>
          <w:rFonts w:ascii="Arial" w:hAnsi="Arial" w:cs="Arial"/>
        </w:rPr>
      </w:pPr>
      <w:r>
        <w:rPr>
          <w:rFonts w:ascii="Arial" w:hAnsi="Arial" w:cs="Arial"/>
        </w:rPr>
        <w:t>Poskytovatel</w:t>
      </w:r>
      <w:r w:rsidRPr="00C3381A">
        <w:rPr>
          <w:rFonts w:ascii="Arial" w:hAnsi="Arial" w:cs="Arial"/>
        </w:rPr>
        <w:t xml:space="preserve"> </w:t>
      </w:r>
      <w:r w:rsidR="00D20E15" w:rsidRPr="00C3381A">
        <w:rPr>
          <w:rFonts w:ascii="Arial" w:hAnsi="Arial" w:cs="Arial"/>
        </w:rPr>
        <w:t xml:space="preserve">je povinen v případě potřeby </w:t>
      </w:r>
      <w:r w:rsidR="00736082" w:rsidRPr="00C3381A">
        <w:rPr>
          <w:rFonts w:ascii="Arial" w:hAnsi="Arial" w:cs="Arial"/>
        </w:rPr>
        <w:t xml:space="preserve">na základě požadavku objednatele </w:t>
      </w:r>
      <w:r w:rsidR="00D20E15" w:rsidRPr="00C3381A">
        <w:rPr>
          <w:rFonts w:ascii="Arial" w:hAnsi="Arial" w:cs="Arial"/>
        </w:rPr>
        <w:t xml:space="preserve">rozšířit svůj realizační tým, tedy </w:t>
      </w:r>
      <w:r w:rsidR="00736082">
        <w:rPr>
          <w:rFonts w:ascii="Arial" w:hAnsi="Arial" w:cs="Arial"/>
        </w:rPr>
        <w:t>na</w:t>
      </w:r>
      <w:r w:rsidR="00D20E15" w:rsidRPr="00C3381A">
        <w:rPr>
          <w:rFonts w:ascii="Arial" w:hAnsi="Arial" w:cs="Arial"/>
        </w:rPr>
        <w:t xml:space="preserve">výšit počet osob, které jsou určeny k plnění předmětu </w:t>
      </w:r>
      <w:r w:rsidR="00736082">
        <w:rPr>
          <w:rFonts w:ascii="Arial" w:hAnsi="Arial" w:cs="Arial"/>
        </w:rPr>
        <w:t>této smlouvy</w:t>
      </w:r>
      <w:r w:rsidR="00D20E15" w:rsidRPr="00C3381A">
        <w:rPr>
          <w:rFonts w:ascii="Arial" w:hAnsi="Arial" w:cs="Arial"/>
        </w:rPr>
        <w:t xml:space="preserve"> o další osoby.</w:t>
      </w:r>
    </w:p>
    <w:p w:rsidR="00D76027" w:rsidRPr="00C3381A" w:rsidRDefault="00D76027" w:rsidP="00604C16">
      <w:pPr>
        <w:pStyle w:val="Boddohody"/>
        <w:numPr>
          <w:ilvl w:val="0"/>
          <w:numId w:val="0"/>
        </w:numPr>
        <w:ind w:left="567"/>
        <w:jc w:val="both"/>
        <w:rPr>
          <w:rFonts w:ascii="Arial" w:hAnsi="Arial" w:cs="Arial"/>
        </w:rPr>
      </w:pPr>
    </w:p>
    <w:p w:rsidR="00D76027" w:rsidRPr="00C3381A" w:rsidRDefault="00B75129" w:rsidP="00B93332">
      <w:pPr>
        <w:pStyle w:val="Boddohody"/>
        <w:numPr>
          <w:ilvl w:val="0"/>
          <w:numId w:val="8"/>
        </w:numPr>
        <w:tabs>
          <w:tab w:val="num" w:pos="360"/>
        </w:tabs>
        <w:ind w:left="567" w:firstLine="0"/>
        <w:jc w:val="both"/>
        <w:rPr>
          <w:rFonts w:ascii="Arial" w:hAnsi="Arial" w:cs="Arial"/>
          <w:spacing w:val="-1"/>
        </w:rPr>
      </w:pPr>
      <w:r>
        <w:rPr>
          <w:rFonts w:ascii="Arial" w:hAnsi="Arial" w:cs="Arial"/>
          <w:spacing w:val="-1"/>
        </w:rPr>
        <w:t>P</w:t>
      </w:r>
      <w:r>
        <w:rPr>
          <w:rFonts w:ascii="Arial" w:hAnsi="Arial" w:cs="Arial"/>
        </w:rPr>
        <w:t>oskytovatel</w:t>
      </w:r>
      <w:r w:rsidRPr="00C3381A">
        <w:rPr>
          <w:rFonts w:ascii="Arial" w:hAnsi="Arial" w:cs="Arial"/>
        </w:rPr>
        <w:t xml:space="preserve"> </w:t>
      </w:r>
      <w:r w:rsidR="00D76027" w:rsidRPr="00C3381A">
        <w:rPr>
          <w:rFonts w:ascii="Arial" w:hAnsi="Arial" w:cs="Arial"/>
          <w:spacing w:val="-1"/>
        </w:rPr>
        <w:t xml:space="preserve">je povinen akceptovat právo </w:t>
      </w:r>
      <w:r w:rsidR="00604C16" w:rsidRPr="00C3381A">
        <w:rPr>
          <w:rFonts w:ascii="Arial" w:hAnsi="Arial" w:cs="Arial"/>
          <w:spacing w:val="-1"/>
        </w:rPr>
        <w:t>objednatel</w:t>
      </w:r>
      <w:r w:rsidR="00D76027" w:rsidRPr="00C3381A">
        <w:rPr>
          <w:rFonts w:ascii="Arial" w:hAnsi="Arial" w:cs="Arial"/>
          <w:spacing w:val="-1"/>
        </w:rPr>
        <w:t>e a ostatních kontrolních orgánů České republiky a E</w:t>
      </w:r>
      <w:r w:rsidR="00D6212D">
        <w:rPr>
          <w:rFonts w:ascii="Arial" w:hAnsi="Arial" w:cs="Arial"/>
          <w:spacing w:val="-1"/>
        </w:rPr>
        <w:t>vropské unie</w:t>
      </w:r>
      <w:r w:rsidR="00D76027" w:rsidRPr="00C3381A">
        <w:rPr>
          <w:rFonts w:ascii="Arial" w:hAnsi="Arial" w:cs="Arial"/>
          <w:spacing w:val="-1"/>
        </w:rPr>
        <w:t xml:space="preserve"> na provádění kontroly realizace </w:t>
      </w:r>
      <w:r w:rsidR="00A73D2C">
        <w:rPr>
          <w:rFonts w:ascii="Arial" w:hAnsi="Arial" w:cs="Arial"/>
          <w:spacing w:val="-1"/>
        </w:rPr>
        <w:t>projektu</w:t>
      </w:r>
      <w:r w:rsidR="00D6212D">
        <w:rPr>
          <w:rFonts w:ascii="Arial" w:hAnsi="Arial" w:cs="Arial"/>
          <w:spacing w:val="-1"/>
        </w:rPr>
        <w:t>,</w:t>
      </w:r>
      <w:r w:rsidR="00D76027" w:rsidRPr="00C3381A">
        <w:rPr>
          <w:rFonts w:ascii="Arial" w:hAnsi="Arial" w:cs="Arial"/>
          <w:spacing w:val="-1"/>
        </w:rPr>
        <w:t xml:space="preserve"> </w:t>
      </w:r>
      <w:r w:rsidR="00D6212D">
        <w:rPr>
          <w:rFonts w:ascii="Arial" w:hAnsi="Arial" w:cs="Arial"/>
          <w:spacing w:val="-1"/>
        </w:rPr>
        <w:t>který je předmětem plnění</w:t>
      </w:r>
      <w:r w:rsidR="00D6212D" w:rsidRPr="00C3381A">
        <w:rPr>
          <w:rFonts w:ascii="Arial" w:hAnsi="Arial" w:cs="Arial"/>
          <w:spacing w:val="-1"/>
        </w:rPr>
        <w:t xml:space="preserve"> dle této smlouvy</w:t>
      </w:r>
      <w:r w:rsidR="00D6212D">
        <w:rPr>
          <w:rFonts w:ascii="Arial" w:hAnsi="Arial" w:cs="Arial"/>
          <w:spacing w:val="-1"/>
        </w:rPr>
        <w:t>,</w:t>
      </w:r>
      <w:r w:rsidR="00D6212D" w:rsidRPr="00C3381A">
        <w:rPr>
          <w:rFonts w:ascii="Arial" w:hAnsi="Arial" w:cs="Arial"/>
          <w:spacing w:val="-1"/>
        </w:rPr>
        <w:t xml:space="preserve"> </w:t>
      </w:r>
      <w:r w:rsidR="00D76027" w:rsidRPr="00C3381A">
        <w:rPr>
          <w:rFonts w:ascii="Arial" w:hAnsi="Arial" w:cs="Arial"/>
          <w:spacing w:val="-1"/>
        </w:rPr>
        <w:t xml:space="preserve">z pohledu naplňování cílů </w:t>
      </w:r>
      <w:r w:rsidR="00D20E15" w:rsidRPr="00C3381A">
        <w:rPr>
          <w:rFonts w:ascii="Arial" w:hAnsi="Arial" w:cs="Arial"/>
          <w:spacing w:val="-1"/>
        </w:rPr>
        <w:t>projektu</w:t>
      </w:r>
      <w:r w:rsidR="00D76027" w:rsidRPr="00C3381A">
        <w:rPr>
          <w:rFonts w:ascii="Arial" w:hAnsi="Arial" w:cs="Arial"/>
          <w:spacing w:val="-1"/>
        </w:rPr>
        <w:t xml:space="preserve">. V rámci těchto kontrol je </w:t>
      </w:r>
      <w:r>
        <w:rPr>
          <w:rFonts w:ascii="Arial" w:hAnsi="Arial" w:cs="Arial"/>
        </w:rPr>
        <w:t>poskytovatel</w:t>
      </w:r>
      <w:r w:rsidRPr="00C3381A">
        <w:rPr>
          <w:rFonts w:ascii="Arial" w:hAnsi="Arial" w:cs="Arial"/>
        </w:rPr>
        <w:t xml:space="preserve"> </w:t>
      </w:r>
      <w:r w:rsidR="00D76027" w:rsidRPr="00C3381A">
        <w:rPr>
          <w:rFonts w:ascii="Arial" w:hAnsi="Arial" w:cs="Arial"/>
          <w:spacing w:val="-1"/>
        </w:rPr>
        <w:t xml:space="preserve">povinen umožnit kontrolu v místě plnění </w:t>
      </w:r>
      <w:r w:rsidR="00010666">
        <w:rPr>
          <w:rFonts w:ascii="Arial" w:hAnsi="Arial" w:cs="Arial"/>
          <w:spacing w:val="-1"/>
        </w:rPr>
        <w:t xml:space="preserve">tohoto </w:t>
      </w:r>
      <w:r w:rsidR="00DB6CAE" w:rsidRPr="00C3381A">
        <w:rPr>
          <w:rFonts w:ascii="Arial" w:hAnsi="Arial" w:cs="Arial"/>
          <w:spacing w:val="-1"/>
        </w:rPr>
        <w:t xml:space="preserve">projektu </w:t>
      </w:r>
      <w:r w:rsidR="00D76027" w:rsidRPr="00C3381A">
        <w:rPr>
          <w:rFonts w:ascii="Arial" w:hAnsi="Arial" w:cs="Arial"/>
          <w:spacing w:val="-1"/>
        </w:rPr>
        <w:t>i kontrolu všech dokladů související</w:t>
      </w:r>
      <w:r w:rsidR="00010666">
        <w:rPr>
          <w:rFonts w:ascii="Arial" w:hAnsi="Arial" w:cs="Arial"/>
          <w:spacing w:val="-1"/>
        </w:rPr>
        <w:t>ch</w:t>
      </w:r>
      <w:r w:rsidR="00D76027" w:rsidRPr="00C3381A">
        <w:rPr>
          <w:rFonts w:ascii="Arial" w:hAnsi="Arial" w:cs="Arial"/>
          <w:spacing w:val="-1"/>
        </w:rPr>
        <w:t xml:space="preserve"> s realizací </w:t>
      </w:r>
      <w:r w:rsidR="00DB6CAE" w:rsidRPr="00C3381A">
        <w:rPr>
          <w:rFonts w:ascii="Arial" w:hAnsi="Arial" w:cs="Arial"/>
          <w:spacing w:val="-1"/>
        </w:rPr>
        <w:t>projektu</w:t>
      </w:r>
      <w:r w:rsidR="00010666">
        <w:rPr>
          <w:rFonts w:ascii="Arial" w:hAnsi="Arial" w:cs="Arial"/>
          <w:spacing w:val="-1"/>
        </w:rPr>
        <w:t>,</w:t>
      </w:r>
      <w:r w:rsidR="00DB6CAE" w:rsidRPr="00C3381A">
        <w:rPr>
          <w:rFonts w:ascii="Arial" w:hAnsi="Arial" w:cs="Arial"/>
          <w:spacing w:val="-1"/>
        </w:rPr>
        <w:t xml:space="preserve"> </w:t>
      </w:r>
      <w:r w:rsidR="00D76027" w:rsidRPr="00C3381A">
        <w:rPr>
          <w:rFonts w:ascii="Arial" w:hAnsi="Arial" w:cs="Arial"/>
          <w:spacing w:val="-1"/>
        </w:rPr>
        <w:t xml:space="preserve">a to zejména v souladu se zákonem </w:t>
      </w:r>
      <w:r w:rsidR="00E43EF0" w:rsidRPr="00C3381A">
        <w:rPr>
          <w:rFonts w:ascii="Arial" w:hAnsi="Arial" w:cs="Arial"/>
          <w:spacing w:val="-1"/>
        </w:rPr>
        <w:t xml:space="preserve">č. </w:t>
      </w:r>
      <w:r w:rsidR="00D76027" w:rsidRPr="00C3381A">
        <w:rPr>
          <w:rFonts w:ascii="Arial" w:hAnsi="Arial" w:cs="Arial"/>
          <w:spacing w:val="-1"/>
        </w:rPr>
        <w:t>320/2001 Sb., o finanční kontrole</w:t>
      </w:r>
      <w:r w:rsidR="00B50861">
        <w:rPr>
          <w:rFonts w:ascii="Arial" w:hAnsi="Arial" w:cs="Arial"/>
          <w:spacing w:val="-1"/>
        </w:rPr>
        <w:t>,</w:t>
      </w:r>
      <w:r w:rsidR="00D76027" w:rsidRPr="00C3381A">
        <w:rPr>
          <w:rFonts w:ascii="Arial" w:hAnsi="Arial" w:cs="Arial"/>
          <w:spacing w:val="-1"/>
        </w:rPr>
        <w:t xml:space="preserve"> </w:t>
      </w:r>
      <w:r w:rsidR="00B50861">
        <w:rPr>
          <w:rFonts w:ascii="Arial" w:hAnsi="Arial" w:cs="Arial"/>
          <w:spacing w:val="-1"/>
        </w:rPr>
        <w:t>ve znění pozdějších předpisů</w:t>
      </w:r>
      <w:r w:rsidR="00D76027" w:rsidRPr="00C3381A">
        <w:rPr>
          <w:rFonts w:ascii="Arial" w:hAnsi="Arial" w:cs="Arial"/>
          <w:spacing w:val="-1"/>
        </w:rPr>
        <w:t>, zákonem č. 552/1991 Sb., o státní kontrole</w:t>
      </w:r>
      <w:r w:rsidR="00B50861">
        <w:rPr>
          <w:rFonts w:ascii="Arial" w:hAnsi="Arial" w:cs="Arial"/>
          <w:spacing w:val="-1"/>
        </w:rPr>
        <w:t>,</w:t>
      </w:r>
      <w:r w:rsidR="00D76027" w:rsidRPr="00C3381A">
        <w:rPr>
          <w:rFonts w:ascii="Arial" w:hAnsi="Arial" w:cs="Arial"/>
          <w:spacing w:val="-1"/>
        </w:rPr>
        <w:t xml:space="preserve"> </w:t>
      </w:r>
      <w:r w:rsidR="00B50861">
        <w:rPr>
          <w:rFonts w:ascii="Arial" w:hAnsi="Arial" w:cs="Arial"/>
          <w:spacing w:val="-1"/>
        </w:rPr>
        <w:t>ve znění pozdějších předpisů</w:t>
      </w:r>
      <w:r w:rsidR="00D76027" w:rsidRPr="00C3381A">
        <w:rPr>
          <w:rFonts w:ascii="Arial" w:hAnsi="Arial" w:cs="Arial"/>
          <w:spacing w:val="-1"/>
        </w:rPr>
        <w:t xml:space="preserve">, a Nařízením Komise (ES) č. 438/2001. </w:t>
      </w:r>
      <w:r>
        <w:rPr>
          <w:rFonts w:ascii="Arial" w:hAnsi="Arial" w:cs="Arial"/>
          <w:spacing w:val="-1"/>
        </w:rPr>
        <w:t>P</w:t>
      </w:r>
      <w:r>
        <w:rPr>
          <w:rFonts w:ascii="Arial" w:hAnsi="Arial" w:cs="Arial"/>
        </w:rPr>
        <w:t>oskytovatel</w:t>
      </w:r>
      <w:r w:rsidRPr="00C3381A">
        <w:rPr>
          <w:rFonts w:ascii="Arial" w:hAnsi="Arial" w:cs="Arial"/>
        </w:rPr>
        <w:t xml:space="preserve"> </w:t>
      </w:r>
      <w:r w:rsidR="00D76027" w:rsidRPr="00C3381A">
        <w:rPr>
          <w:rFonts w:ascii="Arial" w:hAnsi="Arial" w:cs="Arial"/>
          <w:spacing w:val="-1"/>
        </w:rPr>
        <w:t>je také povinen ve smlouvách uzavíraných se subdodavateli upravit umožnění výše uvedených kontrol.</w:t>
      </w:r>
    </w:p>
    <w:p w:rsidR="00D76027" w:rsidRPr="00C3381A" w:rsidRDefault="00D76027" w:rsidP="00604C16">
      <w:pPr>
        <w:pStyle w:val="Boddohody"/>
        <w:numPr>
          <w:ilvl w:val="0"/>
          <w:numId w:val="0"/>
        </w:numPr>
        <w:ind w:left="567"/>
        <w:jc w:val="both"/>
        <w:rPr>
          <w:rFonts w:ascii="Arial" w:hAnsi="Arial" w:cs="Arial"/>
          <w:spacing w:val="-11"/>
        </w:rPr>
      </w:pPr>
    </w:p>
    <w:p w:rsidR="00D76027" w:rsidRPr="00C3381A" w:rsidRDefault="00604C16" w:rsidP="00B93332">
      <w:pPr>
        <w:pStyle w:val="Boddohody"/>
        <w:numPr>
          <w:ilvl w:val="0"/>
          <w:numId w:val="8"/>
        </w:numPr>
        <w:ind w:left="567" w:firstLine="0"/>
        <w:jc w:val="both"/>
        <w:rPr>
          <w:rFonts w:ascii="Arial" w:hAnsi="Arial" w:cs="Arial"/>
          <w:spacing w:val="-9"/>
        </w:rPr>
      </w:pPr>
      <w:r w:rsidRPr="00C3381A">
        <w:rPr>
          <w:rFonts w:ascii="Arial" w:hAnsi="Arial" w:cs="Arial"/>
        </w:rPr>
        <w:t xml:space="preserve"> </w:t>
      </w:r>
      <w:r w:rsidR="00B75129">
        <w:rPr>
          <w:rFonts w:ascii="Arial" w:hAnsi="Arial" w:cs="Arial"/>
        </w:rPr>
        <w:t>Poskytovatel</w:t>
      </w:r>
      <w:r w:rsidR="00B75129" w:rsidRPr="00C3381A">
        <w:rPr>
          <w:rFonts w:ascii="Arial" w:hAnsi="Arial" w:cs="Arial"/>
        </w:rPr>
        <w:t xml:space="preserve"> </w:t>
      </w:r>
      <w:r w:rsidR="00D76027" w:rsidRPr="00C3381A">
        <w:rPr>
          <w:rFonts w:ascii="Arial" w:hAnsi="Arial" w:cs="Arial"/>
        </w:rPr>
        <w:t xml:space="preserve">je povinen předkládat </w:t>
      </w:r>
      <w:r w:rsidR="00C75C9B">
        <w:rPr>
          <w:rFonts w:ascii="Arial" w:hAnsi="Arial" w:cs="Arial"/>
        </w:rPr>
        <w:t xml:space="preserve">objednateli </w:t>
      </w:r>
      <w:r w:rsidR="00EE08EA">
        <w:rPr>
          <w:rFonts w:ascii="Arial" w:hAnsi="Arial" w:cs="Arial"/>
        </w:rPr>
        <w:t xml:space="preserve">měsíční </w:t>
      </w:r>
      <w:r w:rsidR="00D76027" w:rsidRPr="00C3381A">
        <w:rPr>
          <w:rFonts w:ascii="Arial" w:hAnsi="Arial" w:cs="Arial"/>
        </w:rPr>
        <w:t>zprávy</w:t>
      </w:r>
      <w:r w:rsidR="00EE08EA">
        <w:rPr>
          <w:rFonts w:ascii="Arial" w:hAnsi="Arial" w:cs="Arial"/>
        </w:rPr>
        <w:t xml:space="preserve"> a závěrečnou zprávu a jejich případné opravy </w:t>
      </w:r>
      <w:r w:rsidR="00D76027" w:rsidRPr="00C3381A">
        <w:rPr>
          <w:rFonts w:ascii="Arial" w:hAnsi="Arial" w:cs="Arial"/>
        </w:rPr>
        <w:t>ve formátu a term</w:t>
      </w:r>
      <w:r w:rsidR="00D46300" w:rsidRPr="00C3381A">
        <w:rPr>
          <w:rFonts w:ascii="Arial" w:hAnsi="Arial" w:cs="Arial"/>
        </w:rPr>
        <w:t>í</w:t>
      </w:r>
      <w:r w:rsidR="00D76027" w:rsidRPr="00C3381A">
        <w:rPr>
          <w:rFonts w:ascii="Arial" w:hAnsi="Arial" w:cs="Arial"/>
        </w:rPr>
        <w:t xml:space="preserve">nech určených </w:t>
      </w:r>
      <w:r w:rsidRPr="00C3381A">
        <w:rPr>
          <w:rFonts w:ascii="Arial" w:hAnsi="Arial" w:cs="Arial"/>
        </w:rPr>
        <w:t>objednatel</w:t>
      </w:r>
      <w:r w:rsidR="00D76027" w:rsidRPr="00C3381A">
        <w:rPr>
          <w:rFonts w:ascii="Arial" w:hAnsi="Arial" w:cs="Arial"/>
        </w:rPr>
        <w:t>em, v souladu s</w:t>
      </w:r>
      <w:r w:rsidR="00D20E15" w:rsidRPr="00C3381A">
        <w:rPr>
          <w:rFonts w:ascii="Arial" w:hAnsi="Arial" w:cs="Arial"/>
        </w:rPr>
        <w:t xml:space="preserve"> </w:t>
      </w:r>
      <w:r w:rsidR="00C75C9B" w:rsidRPr="00C3381A">
        <w:rPr>
          <w:rFonts w:ascii="Arial" w:hAnsi="Arial" w:cs="Arial"/>
        </w:rPr>
        <w:t xml:space="preserve">touto smlouvou </w:t>
      </w:r>
      <w:r w:rsidR="00C75C9B">
        <w:rPr>
          <w:rFonts w:ascii="Arial" w:hAnsi="Arial" w:cs="Arial"/>
        </w:rPr>
        <w:t>a její P</w:t>
      </w:r>
      <w:r w:rsidR="00D20E15" w:rsidRPr="00C3381A">
        <w:rPr>
          <w:rFonts w:ascii="Arial" w:hAnsi="Arial" w:cs="Arial"/>
        </w:rPr>
        <w:t>řílohou č. 1</w:t>
      </w:r>
      <w:r w:rsidR="00D76027" w:rsidRPr="00C3381A">
        <w:rPr>
          <w:rFonts w:ascii="Arial" w:hAnsi="Arial" w:cs="Arial"/>
        </w:rPr>
        <w:t xml:space="preserve"> </w:t>
      </w:r>
      <w:r w:rsidR="00C75C9B">
        <w:rPr>
          <w:rFonts w:ascii="Arial" w:hAnsi="Arial" w:cs="Arial"/>
        </w:rPr>
        <w:t xml:space="preserve">- </w:t>
      </w:r>
      <w:r w:rsidR="00D20E15" w:rsidRPr="00C3381A">
        <w:rPr>
          <w:rFonts w:ascii="Arial" w:hAnsi="Arial" w:cs="Arial"/>
        </w:rPr>
        <w:t>Z</w:t>
      </w:r>
      <w:r w:rsidR="00D76027" w:rsidRPr="00C3381A">
        <w:rPr>
          <w:rFonts w:ascii="Arial" w:hAnsi="Arial" w:cs="Arial"/>
        </w:rPr>
        <w:t>adávací dokumentací.</w:t>
      </w:r>
    </w:p>
    <w:p w:rsidR="00D76027" w:rsidRPr="00C3381A" w:rsidRDefault="00D76027" w:rsidP="00604C16">
      <w:pPr>
        <w:pStyle w:val="Boddohody"/>
        <w:numPr>
          <w:ilvl w:val="0"/>
          <w:numId w:val="0"/>
        </w:numPr>
        <w:ind w:left="567"/>
        <w:jc w:val="both"/>
        <w:rPr>
          <w:rFonts w:ascii="Arial" w:hAnsi="Arial" w:cs="Arial"/>
          <w:spacing w:val="-9"/>
        </w:rPr>
      </w:pPr>
    </w:p>
    <w:p w:rsidR="00D76027" w:rsidRPr="005E7279" w:rsidRDefault="00604C16" w:rsidP="00B93332">
      <w:pPr>
        <w:pStyle w:val="Boddohody"/>
        <w:numPr>
          <w:ilvl w:val="0"/>
          <w:numId w:val="8"/>
        </w:numPr>
        <w:ind w:left="567" w:firstLine="0"/>
        <w:jc w:val="both"/>
        <w:rPr>
          <w:rFonts w:ascii="Arial" w:hAnsi="Arial" w:cs="Arial"/>
          <w:spacing w:val="-12"/>
        </w:rPr>
      </w:pPr>
      <w:r w:rsidRPr="00C3381A">
        <w:rPr>
          <w:rFonts w:ascii="Arial" w:hAnsi="Arial" w:cs="Arial"/>
        </w:rPr>
        <w:t xml:space="preserve"> </w:t>
      </w:r>
      <w:r w:rsidR="00B75129">
        <w:rPr>
          <w:rFonts w:ascii="Arial" w:hAnsi="Arial" w:cs="Arial"/>
        </w:rPr>
        <w:t>Poskytovatel</w:t>
      </w:r>
      <w:r w:rsidR="00B75129" w:rsidRPr="00C3381A">
        <w:rPr>
          <w:rFonts w:ascii="Arial" w:hAnsi="Arial" w:cs="Arial"/>
        </w:rPr>
        <w:t xml:space="preserve"> </w:t>
      </w:r>
      <w:r w:rsidR="006C5C46" w:rsidRPr="00C3381A">
        <w:rPr>
          <w:rFonts w:ascii="Arial" w:hAnsi="Arial" w:cs="Arial"/>
        </w:rPr>
        <w:t>je povinen ve vztahu k účastníkům</w:t>
      </w:r>
      <w:r w:rsidR="00D76027" w:rsidRPr="00C3381A">
        <w:rPr>
          <w:rFonts w:ascii="Arial" w:hAnsi="Arial" w:cs="Arial"/>
        </w:rPr>
        <w:t xml:space="preserve"> </w:t>
      </w:r>
      <w:r w:rsidR="00D20E15" w:rsidRPr="00C3381A">
        <w:rPr>
          <w:rFonts w:ascii="Arial" w:hAnsi="Arial" w:cs="Arial"/>
        </w:rPr>
        <w:t xml:space="preserve">projektu </w:t>
      </w:r>
      <w:r w:rsidR="00D76027" w:rsidRPr="00C3381A">
        <w:rPr>
          <w:rFonts w:ascii="Arial" w:hAnsi="Arial" w:cs="Arial"/>
        </w:rPr>
        <w:t>dodržovat zákon</w:t>
      </w:r>
      <w:r w:rsidR="005E7279">
        <w:rPr>
          <w:rFonts w:ascii="Arial" w:hAnsi="Arial" w:cs="Arial"/>
        </w:rPr>
        <w:t xml:space="preserve"> </w:t>
      </w:r>
      <w:r w:rsidR="00D76027" w:rsidRPr="005E7279">
        <w:rPr>
          <w:rFonts w:ascii="Arial" w:hAnsi="Arial" w:cs="Arial"/>
        </w:rPr>
        <w:t>č. 101/2000 Sb., o ochraně osobních údajů</w:t>
      </w:r>
      <w:r w:rsidR="00C75C9B">
        <w:rPr>
          <w:rFonts w:ascii="Arial" w:hAnsi="Arial" w:cs="Arial"/>
        </w:rPr>
        <w:t>, ve znění pozdějších předpisů</w:t>
      </w:r>
      <w:r w:rsidR="00D76027" w:rsidRPr="005E7279">
        <w:rPr>
          <w:rFonts w:ascii="Arial" w:hAnsi="Arial" w:cs="Arial"/>
        </w:rPr>
        <w:t>.</w:t>
      </w:r>
    </w:p>
    <w:p w:rsidR="00D76027" w:rsidRPr="00C3381A" w:rsidRDefault="00D76027" w:rsidP="00604C16">
      <w:pPr>
        <w:pStyle w:val="Boddohody"/>
        <w:numPr>
          <w:ilvl w:val="0"/>
          <w:numId w:val="0"/>
        </w:numPr>
        <w:ind w:left="567"/>
        <w:jc w:val="both"/>
        <w:rPr>
          <w:rFonts w:ascii="Arial" w:hAnsi="Arial" w:cs="Arial"/>
          <w:spacing w:val="-12"/>
        </w:rPr>
      </w:pPr>
    </w:p>
    <w:p w:rsidR="00D76027" w:rsidRPr="00C3381A" w:rsidRDefault="00604C16" w:rsidP="00B93332">
      <w:pPr>
        <w:pStyle w:val="Boddohody"/>
        <w:numPr>
          <w:ilvl w:val="0"/>
          <w:numId w:val="8"/>
        </w:numPr>
        <w:ind w:left="567" w:firstLine="0"/>
        <w:jc w:val="both"/>
        <w:rPr>
          <w:rFonts w:ascii="Arial" w:hAnsi="Arial" w:cs="Arial"/>
        </w:rPr>
      </w:pPr>
      <w:r w:rsidRPr="00C3381A">
        <w:rPr>
          <w:rFonts w:ascii="Arial" w:hAnsi="Arial" w:cs="Arial"/>
        </w:rPr>
        <w:t xml:space="preserve"> </w:t>
      </w:r>
      <w:r w:rsidR="00B75129">
        <w:rPr>
          <w:rFonts w:ascii="Arial" w:hAnsi="Arial" w:cs="Arial"/>
        </w:rPr>
        <w:t>Poskytovatel</w:t>
      </w:r>
      <w:r w:rsidR="00B75129" w:rsidRPr="00C3381A">
        <w:rPr>
          <w:rFonts w:ascii="Arial" w:hAnsi="Arial" w:cs="Arial"/>
        </w:rPr>
        <w:t xml:space="preserve"> </w:t>
      </w:r>
      <w:r w:rsidR="00D76027" w:rsidRPr="00C3381A">
        <w:rPr>
          <w:rFonts w:ascii="Arial" w:hAnsi="Arial" w:cs="Arial"/>
        </w:rPr>
        <w:t>i jeho subdodavatelé jsou povinni všechny dokumenty a účetní doklady, které se týkají realizace t</w:t>
      </w:r>
      <w:r w:rsidR="00770824">
        <w:rPr>
          <w:rFonts w:ascii="Arial" w:hAnsi="Arial" w:cs="Arial"/>
        </w:rPr>
        <w:t>ohoto projektu</w:t>
      </w:r>
      <w:r w:rsidR="00D76027" w:rsidRPr="00C3381A">
        <w:rPr>
          <w:rFonts w:ascii="Arial" w:hAnsi="Arial" w:cs="Arial"/>
        </w:rPr>
        <w:t>, uchovat a archivovat nejméně po dobu 10 let po ukončení realizace projektu.</w:t>
      </w:r>
      <w:r w:rsidR="0040667D" w:rsidRPr="00C3381A">
        <w:rPr>
          <w:rFonts w:ascii="Arial" w:hAnsi="Arial" w:cs="Arial"/>
        </w:rPr>
        <w:t xml:space="preserve"> Tato lhůta začíná běžet 1. ledna následujícího kalendářního roku poté, kdy byla </w:t>
      </w:r>
      <w:r w:rsidR="00B75129">
        <w:rPr>
          <w:rFonts w:ascii="Arial" w:hAnsi="Arial" w:cs="Arial"/>
        </w:rPr>
        <w:t>poskytovateli</w:t>
      </w:r>
      <w:r w:rsidR="00B75129" w:rsidRPr="00C3381A">
        <w:rPr>
          <w:rFonts w:ascii="Arial" w:hAnsi="Arial" w:cs="Arial"/>
        </w:rPr>
        <w:t xml:space="preserve"> </w:t>
      </w:r>
      <w:r w:rsidR="00770824">
        <w:rPr>
          <w:rFonts w:ascii="Arial" w:hAnsi="Arial" w:cs="Arial"/>
        </w:rPr>
        <w:t xml:space="preserve">objednatelem </w:t>
      </w:r>
      <w:r w:rsidR="0040667D" w:rsidRPr="00C3381A">
        <w:rPr>
          <w:rFonts w:ascii="Arial" w:hAnsi="Arial" w:cs="Arial"/>
        </w:rPr>
        <w:t>vyplacena závěrečná platba</w:t>
      </w:r>
      <w:r w:rsidR="00D46300" w:rsidRPr="00C3381A">
        <w:rPr>
          <w:rFonts w:ascii="Arial" w:hAnsi="Arial" w:cs="Arial"/>
        </w:rPr>
        <w:t>.</w:t>
      </w:r>
    </w:p>
    <w:p w:rsidR="00D76027" w:rsidRPr="00C3381A" w:rsidRDefault="00D76027" w:rsidP="00604C16">
      <w:pPr>
        <w:pStyle w:val="Boddohody"/>
        <w:numPr>
          <w:ilvl w:val="0"/>
          <w:numId w:val="0"/>
        </w:numPr>
        <w:ind w:left="567"/>
        <w:jc w:val="both"/>
        <w:rPr>
          <w:rFonts w:ascii="Arial" w:hAnsi="Arial" w:cs="Arial"/>
        </w:rPr>
      </w:pPr>
    </w:p>
    <w:p w:rsidR="00D76027" w:rsidRPr="00C3381A" w:rsidRDefault="00604C16" w:rsidP="00604C16">
      <w:pPr>
        <w:pStyle w:val="Boddohody"/>
        <w:ind w:left="567" w:firstLine="0"/>
        <w:jc w:val="both"/>
        <w:rPr>
          <w:rFonts w:ascii="Arial" w:hAnsi="Arial" w:cs="Arial"/>
        </w:rPr>
      </w:pPr>
      <w:r w:rsidRPr="00C3381A">
        <w:rPr>
          <w:rFonts w:ascii="Arial" w:hAnsi="Arial" w:cs="Arial"/>
        </w:rPr>
        <w:t xml:space="preserve"> </w:t>
      </w:r>
      <w:r w:rsidR="00B75129">
        <w:rPr>
          <w:rFonts w:ascii="Arial" w:hAnsi="Arial" w:cs="Arial"/>
        </w:rPr>
        <w:t>Poskytovatel</w:t>
      </w:r>
      <w:r w:rsidR="00B75129" w:rsidRPr="00C3381A">
        <w:rPr>
          <w:rFonts w:ascii="Arial" w:hAnsi="Arial" w:cs="Arial"/>
        </w:rPr>
        <w:t xml:space="preserve"> </w:t>
      </w:r>
      <w:r w:rsidR="00D76027" w:rsidRPr="00C3381A">
        <w:rPr>
          <w:rFonts w:ascii="Arial" w:hAnsi="Arial" w:cs="Arial"/>
        </w:rPr>
        <w:t xml:space="preserve">je povinen dodržovat obecně závazné právní předpisy, které se vztahují k plnění předmětu této smlouvy, a to zejména zákon č. 513/1991 Sb., obchodní zákoník, </w:t>
      </w:r>
      <w:r w:rsidR="005A5DED">
        <w:rPr>
          <w:rFonts w:ascii="Arial" w:hAnsi="Arial" w:cs="Arial"/>
        </w:rPr>
        <w:t>ve znění pozdějších předpisů</w:t>
      </w:r>
      <w:r w:rsidR="00D76027" w:rsidRPr="00C3381A">
        <w:rPr>
          <w:rFonts w:ascii="Arial" w:hAnsi="Arial" w:cs="Arial"/>
        </w:rPr>
        <w:t xml:space="preserve">, zákon č. 435/2004 Sb., o zaměstnanosti, </w:t>
      </w:r>
      <w:r w:rsidR="00770824">
        <w:rPr>
          <w:rFonts w:ascii="Arial" w:hAnsi="Arial" w:cs="Arial"/>
        </w:rPr>
        <w:t>ve znění pozdějších předpisů, a to</w:t>
      </w:r>
      <w:r w:rsidR="00770824" w:rsidRPr="00C3381A">
        <w:rPr>
          <w:rFonts w:ascii="Arial" w:hAnsi="Arial" w:cs="Arial"/>
        </w:rPr>
        <w:t xml:space="preserve"> </w:t>
      </w:r>
      <w:r w:rsidR="00D76027" w:rsidRPr="00C3381A">
        <w:rPr>
          <w:rFonts w:ascii="Arial" w:hAnsi="Arial" w:cs="Arial"/>
        </w:rPr>
        <w:t xml:space="preserve">včetně jeho prováděcích vyhlášek, zákon č. 563/1991 Sb., o účetnictví, </w:t>
      </w:r>
      <w:r w:rsidR="005A5DED">
        <w:rPr>
          <w:rFonts w:ascii="Arial" w:hAnsi="Arial" w:cs="Arial"/>
        </w:rPr>
        <w:t>ve znění pozdějších předpisů</w:t>
      </w:r>
      <w:r w:rsidR="00770824">
        <w:rPr>
          <w:rFonts w:ascii="Arial" w:hAnsi="Arial" w:cs="Arial"/>
        </w:rPr>
        <w:t xml:space="preserve"> a</w:t>
      </w:r>
      <w:r w:rsidR="00D76027" w:rsidRPr="00C3381A">
        <w:rPr>
          <w:rFonts w:ascii="Arial" w:hAnsi="Arial" w:cs="Arial"/>
        </w:rPr>
        <w:t xml:space="preserve"> zákon č. 235/2004 Sb., o dani z přidané hodnoty, </w:t>
      </w:r>
      <w:r w:rsidR="005A5DED">
        <w:rPr>
          <w:rFonts w:ascii="Arial" w:hAnsi="Arial" w:cs="Arial"/>
        </w:rPr>
        <w:t>ve znění pozdějších předpisů</w:t>
      </w:r>
      <w:r w:rsidR="00770824">
        <w:rPr>
          <w:rFonts w:ascii="Arial" w:hAnsi="Arial" w:cs="Arial"/>
        </w:rPr>
        <w:t>.</w:t>
      </w:r>
      <w:r w:rsidR="00D76027" w:rsidRPr="00C3381A">
        <w:rPr>
          <w:rFonts w:ascii="Arial" w:hAnsi="Arial" w:cs="Arial"/>
        </w:rPr>
        <w:t xml:space="preserve"> </w:t>
      </w:r>
      <w:r w:rsidR="00770824">
        <w:rPr>
          <w:rFonts w:ascii="Arial" w:hAnsi="Arial" w:cs="Arial"/>
        </w:rPr>
        <w:t xml:space="preserve">Poskytovatel </w:t>
      </w:r>
      <w:r w:rsidR="00D76027" w:rsidRPr="00C3381A">
        <w:rPr>
          <w:rFonts w:ascii="Arial" w:hAnsi="Arial" w:cs="Arial"/>
        </w:rPr>
        <w:t>se</w:t>
      </w:r>
      <w:r w:rsidR="00770824">
        <w:rPr>
          <w:rFonts w:ascii="Arial" w:hAnsi="Arial" w:cs="Arial"/>
        </w:rPr>
        <w:t xml:space="preserve"> rovněž</w:t>
      </w:r>
      <w:r w:rsidR="00D76027" w:rsidRPr="00C3381A">
        <w:rPr>
          <w:rFonts w:ascii="Arial" w:hAnsi="Arial" w:cs="Arial"/>
        </w:rPr>
        <w:t xml:space="preserve"> zavazuje používat údaje o účastnících projektu </w:t>
      </w:r>
      <w:r w:rsidR="00D76027" w:rsidRPr="00C3381A">
        <w:rPr>
          <w:rFonts w:ascii="Arial" w:hAnsi="Arial" w:cs="Arial"/>
        </w:rPr>
        <w:lastRenderedPageBreak/>
        <w:t xml:space="preserve">vždy v souladu se zákonem č. 101/2000 Sb., o ochraně osobních údajů, </w:t>
      </w:r>
      <w:r w:rsidR="005A5DED">
        <w:rPr>
          <w:rFonts w:ascii="Arial" w:hAnsi="Arial" w:cs="Arial"/>
        </w:rPr>
        <w:t>ve znění pozdějších předpisů</w:t>
      </w:r>
      <w:r w:rsidR="00D76027" w:rsidRPr="00C3381A">
        <w:rPr>
          <w:rFonts w:ascii="Arial" w:hAnsi="Arial" w:cs="Arial"/>
        </w:rPr>
        <w:t xml:space="preserve">. </w:t>
      </w:r>
    </w:p>
    <w:p w:rsidR="00D76027" w:rsidRPr="00C3381A" w:rsidRDefault="00D76027" w:rsidP="00604C16">
      <w:pPr>
        <w:ind w:left="567"/>
        <w:jc w:val="both"/>
        <w:rPr>
          <w:rFonts w:ascii="Arial" w:hAnsi="Arial" w:cs="Arial"/>
        </w:rPr>
      </w:pPr>
    </w:p>
    <w:p w:rsidR="00D76027" w:rsidRPr="00C3381A" w:rsidRDefault="00B75129" w:rsidP="00604C16">
      <w:pPr>
        <w:pStyle w:val="Boddohody"/>
        <w:ind w:left="567" w:firstLine="0"/>
        <w:jc w:val="both"/>
        <w:rPr>
          <w:rFonts w:ascii="Arial" w:hAnsi="Arial" w:cs="Arial"/>
        </w:rPr>
      </w:pPr>
      <w:r>
        <w:rPr>
          <w:rFonts w:ascii="Arial" w:hAnsi="Arial" w:cs="Arial"/>
        </w:rPr>
        <w:t>Poskytovatel</w:t>
      </w:r>
      <w:r w:rsidRPr="00C3381A">
        <w:rPr>
          <w:rFonts w:ascii="Arial" w:hAnsi="Arial" w:cs="Arial"/>
        </w:rPr>
        <w:t xml:space="preserve"> </w:t>
      </w:r>
      <w:r w:rsidR="00D76027" w:rsidRPr="00C3381A">
        <w:rPr>
          <w:rFonts w:ascii="Arial" w:hAnsi="Arial" w:cs="Arial"/>
        </w:rPr>
        <w:t>je povinen bezodkladně informovat objednatele o okolnostech, které mohou mít vliv</w:t>
      </w:r>
      <w:r w:rsidR="00604C16" w:rsidRPr="00C3381A">
        <w:rPr>
          <w:rFonts w:ascii="Arial" w:hAnsi="Arial" w:cs="Arial"/>
        </w:rPr>
        <w:t xml:space="preserve"> </w:t>
      </w:r>
      <w:r w:rsidR="00D76027" w:rsidRPr="00C3381A">
        <w:rPr>
          <w:rFonts w:ascii="Arial" w:hAnsi="Arial" w:cs="Arial"/>
        </w:rPr>
        <w:t xml:space="preserve">na úspěšnou realizaci </w:t>
      </w:r>
      <w:r w:rsidR="00770824">
        <w:rPr>
          <w:rFonts w:ascii="Arial" w:hAnsi="Arial" w:cs="Arial"/>
        </w:rPr>
        <w:t>tohoto projektu</w:t>
      </w:r>
      <w:r w:rsidR="00D76027" w:rsidRPr="00C3381A">
        <w:rPr>
          <w:rFonts w:ascii="Arial" w:hAnsi="Arial" w:cs="Arial"/>
        </w:rPr>
        <w:t>.</w:t>
      </w:r>
    </w:p>
    <w:p w:rsidR="00D20E15" w:rsidRPr="00C3381A" w:rsidRDefault="00D20E15" w:rsidP="00D20E15">
      <w:pPr>
        <w:pStyle w:val="Boddohody"/>
        <w:numPr>
          <w:ilvl w:val="0"/>
          <w:numId w:val="0"/>
        </w:numPr>
        <w:ind w:left="567"/>
        <w:jc w:val="both"/>
        <w:rPr>
          <w:rFonts w:ascii="Arial" w:hAnsi="Arial" w:cs="Arial"/>
        </w:rPr>
      </w:pPr>
    </w:p>
    <w:p w:rsidR="00D20E15" w:rsidRPr="00C3381A" w:rsidRDefault="00B75129" w:rsidP="00604C16">
      <w:pPr>
        <w:pStyle w:val="Boddohody"/>
        <w:ind w:left="567" w:firstLine="0"/>
        <w:jc w:val="both"/>
        <w:rPr>
          <w:rFonts w:ascii="Arial" w:hAnsi="Arial" w:cs="Arial"/>
        </w:rPr>
      </w:pPr>
      <w:r>
        <w:rPr>
          <w:rFonts w:ascii="Arial" w:hAnsi="Arial" w:cs="Arial"/>
        </w:rPr>
        <w:t>Poskytovatel</w:t>
      </w:r>
      <w:r w:rsidRPr="00C3381A">
        <w:rPr>
          <w:rFonts w:ascii="Arial" w:hAnsi="Arial" w:cs="Arial"/>
        </w:rPr>
        <w:t xml:space="preserve"> </w:t>
      </w:r>
      <w:r w:rsidR="00D20E15" w:rsidRPr="00C3381A">
        <w:rPr>
          <w:rFonts w:ascii="Arial" w:hAnsi="Arial" w:cs="Arial"/>
        </w:rPr>
        <w:t xml:space="preserve">je povinen být pojištěn </w:t>
      </w:r>
      <w:r w:rsidR="00420636">
        <w:rPr>
          <w:rFonts w:ascii="Arial" w:hAnsi="Arial" w:cs="Arial"/>
        </w:rPr>
        <w:t xml:space="preserve">po celou dobu trvání této smlouvy </w:t>
      </w:r>
      <w:r w:rsidR="00D20E15" w:rsidRPr="00C3381A">
        <w:rPr>
          <w:rFonts w:ascii="Arial" w:hAnsi="Arial" w:cs="Arial"/>
        </w:rPr>
        <w:t>pro případ vzniku odpovědnosti za škodu na zdraví účastníků projektu, která by se jim přihodila v době trvání aktivit projektu z</w:t>
      </w:r>
      <w:r w:rsidR="00770824">
        <w:rPr>
          <w:rFonts w:ascii="Arial" w:hAnsi="Arial" w:cs="Arial"/>
        </w:rPr>
        <w:t>aviněním</w:t>
      </w:r>
      <w:r w:rsidR="00D20E15" w:rsidRPr="00C3381A">
        <w:rPr>
          <w:rFonts w:ascii="Arial" w:hAnsi="Arial" w:cs="Arial"/>
        </w:rPr>
        <w:t xml:space="preserve"> </w:t>
      </w:r>
      <w:r>
        <w:rPr>
          <w:rFonts w:ascii="Arial" w:hAnsi="Arial" w:cs="Arial"/>
        </w:rPr>
        <w:t>poskytovatele</w:t>
      </w:r>
      <w:r w:rsidRPr="00C3381A">
        <w:rPr>
          <w:rFonts w:ascii="Arial" w:hAnsi="Arial" w:cs="Arial"/>
        </w:rPr>
        <w:t xml:space="preserve"> </w:t>
      </w:r>
      <w:r w:rsidR="00D20E15" w:rsidRPr="00C3381A">
        <w:rPr>
          <w:rFonts w:ascii="Arial" w:hAnsi="Arial" w:cs="Arial"/>
        </w:rPr>
        <w:t>(nejedná se o úrazové pojištění).</w:t>
      </w:r>
    </w:p>
    <w:p w:rsidR="00D20E15" w:rsidRPr="00C3381A" w:rsidRDefault="00D20E15" w:rsidP="00D20E15">
      <w:pPr>
        <w:pStyle w:val="Boddohody"/>
        <w:numPr>
          <w:ilvl w:val="0"/>
          <w:numId w:val="0"/>
        </w:numPr>
        <w:ind w:left="567"/>
        <w:jc w:val="both"/>
        <w:rPr>
          <w:rFonts w:ascii="Arial" w:hAnsi="Arial" w:cs="Arial"/>
        </w:rPr>
      </w:pPr>
    </w:p>
    <w:p w:rsidR="00D20E15" w:rsidRPr="00C3381A" w:rsidRDefault="00B75129" w:rsidP="00604C16">
      <w:pPr>
        <w:pStyle w:val="Boddohody"/>
        <w:ind w:left="567" w:firstLine="0"/>
        <w:jc w:val="both"/>
        <w:rPr>
          <w:rFonts w:ascii="Arial" w:hAnsi="Arial" w:cs="Arial"/>
        </w:rPr>
      </w:pPr>
      <w:r>
        <w:rPr>
          <w:rFonts w:ascii="Arial" w:hAnsi="Arial" w:cs="Arial"/>
        </w:rPr>
        <w:t>Poskytovatel</w:t>
      </w:r>
      <w:r w:rsidRPr="00C3381A">
        <w:rPr>
          <w:rFonts w:ascii="Arial" w:hAnsi="Arial" w:cs="Arial"/>
        </w:rPr>
        <w:t xml:space="preserve"> </w:t>
      </w:r>
      <w:r w:rsidR="00D20E15" w:rsidRPr="00C3381A">
        <w:rPr>
          <w:rFonts w:ascii="Arial" w:hAnsi="Arial" w:cs="Arial"/>
        </w:rPr>
        <w:t>se zavazuje nahradit objednateli případnou škodu, která vznikne v důsledku porušení smluvních povinností</w:t>
      </w:r>
      <w:r w:rsidR="0040667D" w:rsidRPr="00C3381A">
        <w:rPr>
          <w:rFonts w:ascii="Arial" w:hAnsi="Arial" w:cs="Arial"/>
        </w:rPr>
        <w:t xml:space="preserve"> </w:t>
      </w:r>
      <w:r>
        <w:rPr>
          <w:rFonts w:ascii="Arial" w:hAnsi="Arial" w:cs="Arial"/>
        </w:rPr>
        <w:t>poskytovatelem</w:t>
      </w:r>
      <w:r w:rsidRPr="00C3381A">
        <w:rPr>
          <w:rFonts w:ascii="Arial" w:hAnsi="Arial" w:cs="Arial"/>
        </w:rPr>
        <w:t xml:space="preserve"> </w:t>
      </w:r>
      <w:r w:rsidR="00D20E15" w:rsidRPr="00C3381A">
        <w:rPr>
          <w:rFonts w:ascii="Arial" w:hAnsi="Arial" w:cs="Arial"/>
        </w:rPr>
        <w:t>či škodu, která vznikne v důsledku činnosti</w:t>
      </w:r>
      <w:r w:rsidR="0040667D" w:rsidRPr="00C3381A">
        <w:rPr>
          <w:rFonts w:ascii="Arial" w:hAnsi="Arial" w:cs="Arial"/>
        </w:rPr>
        <w:t xml:space="preserve"> </w:t>
      </w:r>
      <w:r>
        <w:rPr>
          <w:rFonts w:ascii="Arial" w:hAnsi="Arial" w:cs="Arial"/>
        </w:rPr>
        <w:t>poskytovatele</w:t>
      </w:r>
      <w:r w:rsidRPr="00C3381A">
        <w:rPr>
          <w:rFonts w:ascii="Arial" w:hAnsi="Arial" w:cs="Arial"/>
        </w:rPr>
        <w:t xml:space="preserve"> </w:t>
      </w:r>
      <w:r w:rsidR="00D20E15" w:rsidRPr="00C3381A">
        <w:rPr>
          <w:rFonts w:ascii="Arial" w:hAnsi="Arial" w:cs="Arial"/>
        </w:rPr>
        <w:t>na majetku či zdraví osob, a to bez omezení výše náhrady této škody</w:t>
      </w:r>
      <w:r w:rsidR="00702F0C" w:rsidRPr="00C3381A">
        <w:rPr>
          <w:rFonts w:ascii="Arial" w:hAnsi="Arial" w:cs="Arial"/>
        </w:rPr>
        <w:t>.</w:t>
      </w:r>
    </w:p>
    <w:p w:rsidR="00702F0C" w:rsidRPr="00C3381A" w:rsidRDefault="00702F0C" w:rsidP="00702F0C">
      <w:pPr>
        <w:pStyle w:val="Boddohody"/>
        <w:numPr>
          <w:ilvl w:val="0"/>
          <w:numId w:val="0"/>
        </w:numPr>
        <w:ind w:left="567"/>
        <w:jc w:val="both"/>
        <w:rPr>
          <w:rFonts w:ascii="Arial" w:hAnsi="Arial" w:cs="Arial"/>
        </w:rPr>
      </w:pPr>
    </w:p>
    <w:p w:rsidR="00702F0C" w:rsidRPr="00C3381A" w:rsidRDefault="00B75129" w:rsidP="00604C16">
      <w:pPr>
        <w:pStyle w:val="Boddohody"/>
        <w:ind w:left="567" w:firstLine="0"/>
        <w:jc w:val="both"/>
        <w:rPr>
          <w:rFonts w:ascii="Arial" w:hAnsi="Arial" w:cs="Arial"/>
        </w:rPr>
      </w:pPr>
      <w:r>
        <w:rPr>
          <w:rFonts w:ascii="Arial" w:hAnsi="Arial" w:cs="Arial"/>
        </w:rPr>
        <w:t>Poskytovatel</w:t>
      </w:r>
      <w:r w:rsidRPr="00C3381A">
        <w:rPr>
          <w:rFonts w:ascii="Arial" w:hAnsi="Arial" w:cs="Arial"/>
        </w:rPr>
        <w:t xml:space="preserve"> </w:t>
      </w:r>
      <w:r w:rsidR="00702F0C" w:rsidRPr="00C3381A">
        <w:rPr>
          <w:rFonts w:ascii="Arial" w:hAnsi="Arial" w:cs="Arial"/>
        </w:rPr>
        <w:t>je povinen při provádění předmětu plnění</w:t>
      </w:r>
      <w:r w:rsidR="00420636">
        <w:rPr>
          <w:rFonts w:ascii="Arial" w:hAnsi="Arial" w:cs="Arial"/>
        </w:rPr>
        <w:t xml:space="preserve"> dle této smlouvy</w:t>
      </w:r>
      <w:r w:rsidR="00702F0C" w:rsidRPr="00C3381A">
        <w:rPr>
          <w:rFonts w:ascii="Arial" w:hAnsi="Arial" w:cs="Arial"/>
        </w:rPr>
        <w:t xml:space="preserve"> dodržovat veškeré platné normy, zákony a prováděcí vyhlášky</w:t>
      </w:r>
      <w:r w:rsidR="00420636">
        <w:rPr>
          <w:rFonts w:ascii="Arial" w:hAnsi="Arial" w:cs="Arial"/>
        </w:rPr>
        <w:t>,</w:t>
      </w:r>
      <w:r w:rsidR="00702F0C" w:rsidRPr="00C3381A">
        <w:rPr>
          <w:rFonts w:ascii="Arial" w:hAnsi="Arial" w:cs="Arial"/>
        </w:rPr>
        <w:t xml:space="preserve"> týkající se jeho činnosti pro objednatele. Pokud porušením těchto předpisů vznikne škoda, nese veškeré vzniklé náklady </w:t>
      </w:r>
      <w:r>
        <w:rPr>
          <w:rFonts w:ascii="Arial" w:hAnsi="Arial" w:cs="Arial"/>
        </w:rPr>
        <w:t>poskytovatel</w:t>
      </w:r>
      <w:r w:rsidR="00702F0C" w:rsidRPr="00C3381A">
        <w:rPr>
          <w:rFonts w:ascii="Arial" w:hAnsi="Arial" w:cs="Arial"/>
        </w:rPr>
        <w:t>.</w:t>
      </w:r>
    </w:p>
    <w:p w:rsidR="00D20E15" w:rsidRPr="00C3381A" w:rsidRDefault="00D20E15" w:rsidP="00604C16">
      <w:pPr>
        <w:pStyle w:val="Boddohody"/>
        <w:numPr>
          <w:ilvl w:val="0"/>
          <w:numId w:val="0"/>
        </w:numPr>
        <w:ind w:left="567"/>
        <w:jc w:val="both"/>
        <w:rPr>
          <w:rFonts w:ascii="Arial" w:hAnsi="Arial" w:cs="Arial"/>
        </w:rPr>
      </w:pPr>
    </w:p>
    <w:p w:rsidR="00DB4981" w:rsidRPr="00C3381A" w:rsidRDefault="00B75129" w:rsidP="00604C16">
      <w:pPr>
        <w:pStyle w:val="Boddohody"/>
        <w:ind w:left="567" w:firstLine="0"/>
        <w:jc w:val="both"/>
        <w:rPr>
          <w:rFonts w:ascii="Arial" w:hAnsi="Arial" w:cs="Arial"/>
        </w:rPr>
      </w:pPr>
      <w:r>
        <w:rPr>
          <w:rFonts w:ascii="Arial" w:hAnsi="Arial" w:cs="Arial"/>
        </w:rPr>
        <w:t>Poskytovatel</w:t>
      </w:r>
      <w:r w:rsidRPr="00C3381A">
        <w:rPr>
          <w:rFonts w:ascii="Arial" w:hAnsi="Arial" w:cs="Arial"/>
        </w:rPr>
        <w:t xml:space="preserve"> </w:t>
      </w:r>
      <w:r w:rsidR="00DB4981" w:rsidRPr="00C3381A">
        <w:rPr>
          <w:rFonts w:ascii="Arial" w:hAnsi="Arial" w:cs="Arial"/>
        </w:rPr>
        <w:t>je povinen v rámci publicity používat logo Ú</w:t>
      </w:r>
      <w:r w:rsidR="00B27B8B">
        <w:rPr>
          <w:rFonts w:ascii="Arial" w:hAnsi="Arial" w:cs="Arial"/>
        </w:rPr>
        <w:t>řadu práce</w:t>
      </w:r>
      <w:r w:rsidR="00DB4981" w:rsidRPr="00C3381A">
        <w:rPr>
          <w:rFonts w:ascii="Arial" w:hAnsi="Arial" w:cs="Arial"/>
        </w:rPr>
        <w:t xml:space="preserve"> a další loga a vlajky v souladu s podmínkami publicity a vizuální identity dané Manuálem pr</w:t>
      </w:r>
      <w:r w:rsidR="00FB1960" w:rsidRPr="00C3381A">
        <w:rPr>
          <w:rFonts w:ascii="Arial" w:hAnsi="Arial" w:cs="Arial"/>
        </w:rPr>
        <w:t xml:space="preserve">o publicitu OP LZZ, </w:t>
      </w:r>
      <w:r w:rsidR="00DB4981" w:rsidRPr="00C3381A">
        <w:rPr>
          <w:rFonts w:ascii="Arial" w:hAnsi="Arial" w:cs="Arial"/>
        </w:rPr>
        <w:t>Manuálem vizuál</w:t>
      </w:r>
      <w:r w:rsidR="00FB1960" w:rsidRPr="00C3381A">
        <w:rPr>
          <w:rFonts w:ascii="Arial" w:hAnsi="Arial" w:cs="Arial"/>
        </w:rPr>
        <w:t xml:space="preserve">ní identity ESF v ČR a Manuálem vizuální identity OP LZZ, </w:t>
      </w:r>
      <w:r w:rsidR="008371EE" w:rsidRPr="00C3381A">
        <w:rPr>
          <w:rFonts w:ascii="Arial" w:hAnsi="Arial" w:cs="Arial"/>
        </w:rPr>
        <w:t xml:space="preserve">a to v rozsahu a způsobem stanoveným v </w:t>
      </w:r>
      <w:r w:rsidR="00B27B8B" w:rsidRPr="00C3381A">
        <w:rPr>
          <w:rFonts w:ascii="Arial" w:hAnsi="Arial" w:cs="Arial"/>
        </w:rPr>
        <w:t>Zadávací dokumentaci</w:t>
      </w:r>
      <w:r w:rsidR="00B27B8B">
        <w:rPr>
          <w:rFonts w:ascii="Arial" w:hAnsi="Arial" w:cs="Arial"/>
        </w:rPr>
        <w:t>, jež je P</w:t>
      </w:r>
      <w:r w:rsidR="008371EE" w:rsidRPr="00C3381A">
        <w:rPr>
          <w:rFonts w:ascii="Arial" w:hAnsi="Arial" w:cs="Arial"/>
        </w:rPr>
        <w:t>řílo</w:t>
      </w:r>
      <w:r w:rsidR="00B27B8B">
        <w:rPr>
          <w:rFonts w:ascii="Arial" w:hAnsi="Arial" w:cs="Arial"/>
        </w:rPr>
        <w:t>hou</w:t>
      </w:r>
      <w:r w:rsidR="008371EE" w:rsidRPr="00C3381A">
        <w:rPr>
          <w:rFonts w:ascii="Arial" w:hAnsi="Arial" w:cs="Arial"/>
        </w:rPr>
        <w:t xml:space="preserve"> č. 1</w:t>
      </w:r>
      <w:r w:rsidR="00B27B8B">
        <w:rPr>
          <w:rFonts w:ascii="Arial" w:hAnsi="Arial" w:cs="Arial"/>
        </w:rPr>
        <w:t xml:space="preserve"> této smlouvy</w:t>
      </w:r>
      <w:r w:rsidR="00DB4981" w:rsidRPr="00C3381A">
        <w:rPr>
          <w:rFonts w:ascii="Arial" w:hAnsi="Arial" w:cs="Arial"/>
        </w:rPr>
        <w:t>.</w:t>
      </w:r>
    </w:p>
    <w:p w:rsidR="00D76027" w:rsidRPr="00C3381A" w:rsidRDefault="00D76027" w:rsidP="00604C16">
      <w:pPr>
        <w:pStyle w:val="Boddohody"/>
        <w:numPr>
          <w:ilvl w:val="0"/>
          <w:numId w:val="0"/>
        </w:numPr>
        <w:ind w:left="567"/>
        <w:jc w:val="both"/>
        <w:rPr>
          <w:rFonts w:ascii="Arial" w:hAnsi="Arial" w:cs="Arial"/>
        </w:rPr>
      </w:pPr>
    </w:p>
    <w:p w:rsidR="00D76027" w:rsidRPr="00717FEB" w:rsidRDefault="00D76027" w:rsidP="00717FEB">
      <w:pPr>
        <w:pStyle w:val="Boddohody"/>
        <w:ind w:left="567" w:firstLine="0"/>
        <w:jc w:val="both"/>
        <w:rPr>
          <w:rFonts w:ascii="Arial" w:hAnsi="Arial" w:cs="Arial"/>
        </w:rPr>
      </w:pPr>
      <w:r w:rsidRPr="00C3381A">
        <w:rPr>
          <w:rFonts w:ascii="Arial" w:hAnsi="Arial" w:cs="Arial"/>
        </w:rPr>
        <w:t xml:space="preserve"> </w:t>
      </w:r>
      <w:r w:rsidR="00B75129">
        <w:rPr>
          <w:rFonts w:ascii="Arial" w:hAnsi="Arial" w:cs="Arial"/>
        </w:rPr>
        <w:t>Poskytovatel</w:t>
      </w:r>
      <w:r w:rsidR="00B75129" w:rsidRPr="00C3381A">
        <w:rPr>
          <w:rFonts w:ascii="Arial" w:hAnsi="Arial" w:cs="Arial"/>
        </w:rPr>
        <w:t xml:space="preserve"> </w:t>
      </w:r>
      <w:r w:rsidR="00B27B8B">
        <w:rPr>
          <w:rFonts w:ascii="Arial" w:hAnsi="Arial" w:cs="Arial"/>
        </w:rPr>
        <w:t xml:space="preserve">se zavazuje, že </w:t>
      </w:r>
      <w:r w:rsidRPr="00C3381A">
        <w:rPr>
          <w:rFonts w:ascii="Arial" w:hAnsi="Arial" w:cs="Arial"/>
        </w:rPr>
        <w:t xml:space="preserve">povede své účetnictví takovým způsobem, aby byl schopen </w:t>
      </w:r>
      <w:r w:rsidR="00B27B8B" w:rsidRPr="00C3381A">
        <w:rPr>
          <w:rFonts w:ascii="Arial" w:hAnsi="Arial" w:cs="Arial"/>
        </w:rPr>
        <w:t>při kontrolách a auditech</w:t>
      </w:r>
      <w:r w:rsidR="00B27B8B">
        <w:rPr>
          <w:rFonts w:ascii="Arial" w:hAnsi="Arial" w:cs="Arial"/>
        </w:rPr>
        <w:t>,</w:t>
      </w:r>
      <w:r w:rsidR="00B27B8B" w:rsidRPr="00C3381A">
        <w:rPr>
          <w:rFonts w:ascii="Arial" w:hAnsi="Arial" w:cs="Arial"/>
        </w:rPr>
        <w:t xml:space="preserve"> prováděných oprávněnými orgány</w:t>
      </w:r>
      <w:r w:rsidR="00B27B8B">
        <w:rPr>
          <w:rFonts w:ascii="Arial" w:hAnsi="Arial" w:cs="Arial"/>
        </w:rPr>
        <w:t>,</w:t>
      </w:r>
      <w:r w:rsidR="00B27B8B" w:rsidRPr="00C3381A">
        <w:rPr>
          <w:rFonts w:ascii="Arial" w:hAnsi="Arial" w:cs="Arial"/>
        </w:rPr>
        <w:t xml:space="preserve"> </w:t>
      </w:r>
      <w:r w:rsidRPr="00C3381A">
        <w:rPr>
          <w:rFonts w:ascii="Arial" w:hAnsi="Arial" w:cs="Arial"/>
        </w:rPr>
        <w:t>průkazně dokladovat</w:t>
      </w:r>
      <w:r w:rsidR="00D20E15" w:rsidRPr="00C3381A">
        <w:rPr>
          <w:rFonts w:ascii="Arial" w:hAnsi="Arial" w:cs="Arial"/>
        </w:rPr>
        <w:t xml:space="preserve"> </w:t>
      </w:r>
      <w:r w:rsidRPr="00C3381A">
        <w:rPr>
          <w:rFonts w:ascii="Arial" w:hAnsi="Arial" w:cs="Arial"/>
        </w:rPr>
        <w:t xml:space="preserve">všechny skutečnosti týkající se </w:t>
      </w:r>
      <w:r w:rsidR="00B27B8B">
        <w:rPr>
          <w:rFonts w:ascii="Arial" w:hAnsi="Arial" w:cs="Arial"/>
        </w:rPr>
        <w:t xml:space="preserve">tohoto </w:t>
      </w:r>
      <w:r w:rsidRPr="00C3381A">
        <w:rPr>
          <w:rFonts w:ascii="Arial" w:hAnsi="Arial" w:cs="Arial"/>
        </w:rPr>
        <w:t>smluvního plnění.</w:t>
      </w:r>
    </w:p>
    <w:p w:rsidR="0082380F" w:rsidRDefault="0082380F" w:rsidP="00604C16">
      <w:pPr>
        <w:autoSpaceDE w:val="0"/>
        <w:autoSpaceDN w:val="0"/>
        <w:adjustRightInd w:val="0"/>
        <w:ind w:left="567"/>
        <w:jc w:val="both"/>
        <w:rPr>
          <w:rFonts w:ascii="Arial" w:hAnsi="Arial" w:cs="Arial"/>
          <w:b/>
          <w:bCs/>
          <w:color w:val="000000"/>
        </w:rPr>
      </w:pPr>
    </w:p>
    <w:p w:rsidR="002D17D7" w:rsidRDefault="002D17D7" w:rsidP="00507294">
      <w:pPr>
        <w:autoSpaceDE w:val="0"/>
        <w:autoSpaceDN w:val="0"/>
        <w:adjustRightInd w:val="0"/>
        <w:jc w:val="both"/>
        <w:rPr>
          <w:rFonts w:ascii="Arial" w:hAnsi="Arial" w:cs="Arial"/>
          <w:b/>
          <w:bCs/>
          <w:color w:val="000000"/>
        </w:rPr>
      </w:pPr>
    </w:p>
    <w:p w:rsidR="002D17D7" w:rsidRPr="00C3381A" w:rsidRDefault="002D17D7" w:rsidP="00604C16">
      <w:pPr>
        <w:autoSpaceDE w:val="0"/>
        <w:autoSpaceDN w:val="0"/>
        <w:adjustRightInd w:val="0"/>
        <w:ind w:left="567"/>
        <w:jc w:val="both"/>
        <w:rPr>
          <w:rFonts w:ascii="Arial" w:hAnsi="Arial" w:cs="Arial"/>
          <w:b/>
          <w:bCs/>
          <w:color w:val="000000"/>
        </w:rPr>
      </w:pPr>
    </w:p>
    <w:p w:rsidR="00D76027" w:rsidRPr="00C3381A" w:rsidRDefault="00D76027" w:rsidP="00604C16">
      <w:pPr>
        <w:autoSpaceDE w:val="0"/>
        <w:autoSpaceDN w:val="0"/>
        <w:adjustRightInd w:val="0"/>
        <w:ind w:left="567"/>
        <w:jc w:val="center"/>
        <w:rPr>
          <w:rFonts w:ascii="Arial" w:hAnsi="Arial" w:cs="Arial"/>
          <w:b/>
          <w:bCs/>
          <w:color w:val="000000"/>
        </w:rPr>
      </w:pPr>
      <w:r w:rsidRPr="00C3381A">
        <w:rPr>
          <w:rFonts w:ascii="Arial" w:hAnsi="Arial" w:cs="Arial"/>
          <w:b/>
          <w:bCs/>
          <w:color w:val="000000"/>
        </w:rPr>
        <w:t>VIII.</w:t>
      </w:r>
    </w:p>
    <w:p w:rsidR="00D76027" w:rsidRPr="00C3381A" w:rsidRDefault="00D76027" w:rsidP="00604C16">
      <w:pPr>
        <w:autoSpaceDE w:val="0"/>
        <w:autoSpaceDN w:val="0"/>
        <w:adjustRightInd w:val="0"/>
        <w:ind w:left="567"/>
        <w:jc w:val="center"/>
        <w:rPr>
          <w:rFonts w:ascii="Arial" w:hAnsi="Arial" w:cs="Arial"/>
          <w:b/>
          <w:bCs/>
          <w:color w:val="000000"/>
        </w:rPr>
      </w:pPr>
      <w:r w:rsidRPr="00206372">
        <w:rPr>
          <w:rFonts w:ascii="Arial" w:hAnsi="Arial" w:cs="Arial"/>
          <w:b/>
          <w:bCs/>
          <w:color w:val="000000"/>
        </w:rPr>
        <w:t>SUBDODAVATELÉ</w:t>
      </w:r>
    </w:p>
    <w:p w:rsidR="00D76027" w:rsidRPr="00C3381A" w:rsidRDefault="00D76027" w:rsidP="00604C16">
      <w:pPr>
        <w:pStyle w:val="Boddohody"/>
        <w:numPr>
          <w:ilvl w:val="0"/>
          <w:numId w:val="0"/>
        </w:numPr>
        <w:ind w:left="567"/>
        <w:jc w:val="both"/>
        <w:rPr>
          <w:rFonts w:ascii="Arial" w:hAnsi="Arial" w:cs="Arial"/>
        </w:rPr>
      </w:pPr>
    </w:p>
    <w:p w:rsidR="00702F0C" w:rsidRPr="00C3381A" w:rsidRDefault="00604C16" w:rsidP="00B93332">
      <w:pPr>
        <w:pStyle w:val="Boddohody"/>
        <w:numPr>
          <w:ilvl w:val="0"/>
          <w:numId w:val="13"/>
        </w:numPr>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 xml:space="preserve">Předmět </w:t>
      </w:r>
      <w:r w:rsidR="004A14E5">
        <w:rPr>
          <w:rFonts w:ascii="Arial" w:hAnsi="Arial" w:cs="Arial"/>
        </w:rPr>
        <w:t xml:space="preserve">této </w:t>
      </w:r>
      <w:r w:rsidR="00D76027" w:rsidRPr="00C3381A">
        <w:rPr>
          <w:rFonts w:ascii="Arial" w:hAnsi="Arial" w:cs="Arial"/>
        </w:rPr>
        <w:t xml:space="preserve">smlouvy bude </w:t>
      </w:r>
      <w:r w:rsidR="00B75129">
        <w:rPr>
          <w:rFonts w:ascii="Arial" w:hAnsi="Arial" w:cs="Arial"/>
        </w:rPr>
        <w:t>poskytovatel</w:t>
      </w:r>
      <w:r w:rsidR="00B75129" w:rsidRPr="00C3381A">
        <w:rPr>
          <w:rFonts w:ascii="Arial" w:hAnsi="Arial" w:cs="Arial"/>
        </w:rPr>
        <w:t xml:space="preserve"> </w:t>
      </w:r>
      <w:r w:rsidR="00D76027" w:rsidRPr="00C3381A">
        <w:rPr>
          <w:rFonts w:ascii="Arial" w:hAnsi="Arial" w:cs="Arial"/>
        </w:rPr>
        <w:t>plnit částečně prostřednictvím třetích osob</w:t>
      </w:r>
      <w:r w:rsidR="004E4AA3">
        <w:rPr>
          <w:rFonts w:ascii="Arial" w:hAnsi="Arial" w:cs="Arial"/>
        </w:rPr>
        <w:t xml:space="preserve"> - subdodavatelů</w:t>
      </w:r>
      <w:r w:rsidR="00D76027" w:rsidRPr="00C3381A">
        <w:rPr>
          <w:rFonts w:ascii="Arial" w:hAnsi="Arial" w:cs="Arial"/>
        </w:rPr>
        <w:t>, které jsou uvedeny v</w:t>
      </w:r>
      <w:r w:rsidR="00C11FD9">
        <w:rPr>
          <w:rFonts w:ascii="Arial" w:hAnsi="Arial" w:cs="Arial"/>
        </w:rPr>
        <w:t> seznamu subdodavatelů v</w:t>
      </w:r>
      <w:r w:rsidR="00D76027" w:rsidRPr="00C3381A">
        <w:rPr>
          <w:rFonts w:ascii="Arial" w:hAnsi="Arial" w:cs="Arial"/>
        </w:rPr>
        <w:t> </w:t>
      </w:r>
      <w:r w:rsidR="0040667D" w:rsidRPr="00C3381A" w:rsidDel="0040667D">
        <w:rPr>
          <w:rFonts w:ascii="Arial" w:hAnsi="Arial" w:cs="Arial"/>
        </w:rPr>
        <w:t xml:space="preserve"> </w:t>
      </w:r>
      <w:r w:rsidR="00C11FD9">
        <w:rPr>
          <w:rFonts w:ascii="Arial" w:hAnsi="Arial" w:cs="Arial"/>
        </w:rPr>
        <w:t>P</w:t>
      </w:r>
      <w:r w:rsidR="00D76027" w:rsidRPr="00C3381A">
        <w:rPr>
          <w:rFonts w:ascii="Arial" w:hAnsi="Arial" w:cs="Arial"/>
        </w:rPr>
        <w:t>řílo</w:t>
      </w:r>
      <w:r w:rsidR="0040667D" w:rsidRPr="00C3381A">
        <w:rPr>
          <w:rFonts w:ascii="Arial" w:hAnsi="Arial" w:cs="Arial"/>
        </w:rPr>
        <w:t>ze</w:t>
      </w:r>
      <w:r w:rsidR="00D76027" w:rsidRPr="00C3381A">
        <w:rPr>
          <w:rFonts w:ascii="Arial" w:hAnsi="Arial" w:cs="Arial"/>
        </w:rPr>
        <w:t xml:space="preserve"> č.</w:t>
      </w:r>
      <w:r w:rsidR="005059AC">
        <w:rPr>
          <w:rFonts w:ascii="Arial" w:hAnsi="Arial" w:cs="Arial"/>
        </w:rPr>
        <w:t xml:space="preserve"> 4</w:t>
      </w:r>
      <w:r w:rsidR="0040667D" w:rsidRPr="00C3381A">
        <w:rPr>
          <w:rFonts w:ascii="Arial" w:hAnsi="Arial" w:cs="Arial"/>
        </w:rPr>
        <w:t xml:space="preserve"> </w:t>
      </w:r>
      <w:proofErr w:type="gramStart"/>
      <w:r w:rsidR="0040667D" w:rsidRPr="00C3381A">
        <w:rPr>
          <w:rFonts w:ascii="Arial" w:hAnsi="Arial" w:cs="Arial"/>
        </w:rPr>
        <w:t>této</w:t>
      </w:r>
      <w:proofErr w:type="gramEnd"/>
      <w:r w:rsidR="0040667D" w:rsidRPr="00C3381A">
        <w:rPr>
          <w:rFonts w:ascii="Arial" w:hAnsi="Arial" w:cs="Arial"/>
        </w:rPr>
        <w:t xml:space="preserve"> smlouvy</w:t>
      </w:r>
      <w:r w:rsidR="00D76027" w:rsidRPr="00C3381A">
        <w:rPr>
          <w:rFonts w:ascii="Arial" w:hAnsi="Arial" w:cs="Arial"/>
        </w:rPr>
        <w:t xml:space="preserve">. Změna těchto třetích osob je možná pouze po předchozím písemném souhlasu objednatele. Smluvní strany se dohodly, že souhlas se záměnou těchto třetích osob může být objednatelem odepřen jen ze zvlášť závažného důvodu. </w:t>
      </w:r>
      <w:r w:rsidR="00702F0C" w:rsidRPr="00C3381A">
        <w:rPr>
          <w:rFonts w:ascii="Arial" w:hAnsi="Arial" w:cs="Arial"/>
        </w:rPr>
        <w:t>Změna subdodavatele, prostřednictvím kterého byl</w:t>
      </w:r>
      <w:r w:rsidR="00D46300" w:rsidRPr="00C3381A">
        <w:rPr>
          <w:rFonts w:ascii="Arial" w:hAnsi="Arial" w:cs="Arial"/>
        </w:rPr>
        <w:t>o</w:t>
      </w:r>
      <w:r w:rsidR="00702F0C" w:rsidRPr="00C3381A">
        <w:rPr>
          <w:rFonts w:ascii="Arial" w:hAnsi="Arial" w:cs="Arial"/>
        </w:rPr>
        <w:t xml:space="preserve"> prokázáno splnění kvalifikace dle </w:t>
      </w:r>
      <w:r w:rsidR="004E4AA3" w:rsidRPr="00C3381A">
        <w:rPr>
          <w:rFonts w:ascii="Arial" w:hAnsi="Arial" w:cs="Arial"/>
        </w:rPr>
        <w:t>Zadávací dokumentace</w:t>
      </w:r>
      <w:r w:rsidR="004E4AA3">
        <w:rPr>
          <w:rFonts w:ascii="Arial" w:hAnsi="Arial" w:cs="Arial"/>
        </w:rPr>
        <w:t>, která je P</w:t>
      </w:r>
      <w:r w:rsidR="0096132F">
        <w:rPr>
          <w:rFonts w:ascii="Arial" w:hAnsi="Arial" w:cs="Arial"/>
        </w:rPr>
        <w:t>říloh</w:t>
      </w:r>
      <w:r w:rsidR="004E4AA3">
        <w:rPr>
          <w:rFonts w:ascii="Arial" w:hAnsi="Arial" w:cs="Arial"/>
        </w:rPr>
        <w:t>ou</w:t>
      </w:r>
      <w:r w:rsidR="0096132F">
        <w:rPr>
          <w:rFonts w:ascii="Arial" w:hAnsi="Arial" w:cs="Arial"/>
        </w:rPr>
        <w:t xml:space="preserve"> č. 1</w:t>
      </w:r>
      <w:r w:rsidR="004E4AA3">
        <w:rPr>
          <w:rFonts w:ascii="Arial" w:hAnsi="Arial" w:cs="Arial"/>
        </w:rPr>
        <w:t xml:space="preserve"> této smlouvy</w:t>
      </w:r>
      <w:r w:rsidR="0096132F">
        <w:rPr>
          <w:rFonts w:ascii="Arial" w:hAnsi="Arial" w:cs="Arial"/>
        </w:rPr>
        <w:t xml:space="preserve">, </w:t>
      </w:r>
      <w:r w:rsidR="00702F0C" w:rsidRPr="00C3381A">
        <w:rPr>
          <w:rFonts w:ascii="Arial" w:hAnsi="Arial" w:cs="Arial"/>
        </w:rPr>
        <w:t>je možná pouze za předpokladu, že náhradní subdodavatel prokáže splnění kvalifikace ve shodném rozsahu jako subdodavatel původní.</w:t>
      </w:r>
    </w:p>
    <w:p w:rsidR="00702F0C" w:rsidRPr="00C3381A" w:rsidRDefault="00702F0C" w:rsidP="00702F0C">
      <w:pPr>
        <w:pStyle w:val="Boddohody"/>
        <w:numPr>
          <w:ilvl w:val="0"/>
          <w:numId w:val="0"/>
        </w:numPr>
        <w:ind w:left="567"/>
        <w:jc w:val="both"/>
        <w:rPr>
          <w:rFonts w:ascii="Arial" w:hAnsi="Arial" w:cs="Arial"/>
        </w:rPr>
      </w:pPr>
    </w:p>
    <w:p w:rsidR="00D76027" w:rsidRPr="00C3381A" w:rsidRDefault="00B75129" w:rsidP="00B93332">
      <w:pPr>
        <w:pStyle w:val="Boddohody"/>
        <w:numPr>
          <w:ilvl w:val="0"/>
          <w:numId w:val="13"/>
        </w:numPr>
        <w:ind w:left="567" w:firstLine="0"/>
        <w:jc w:val="both"/>
        <w:rPr>
          <w:rFonts w:ascii="Arial" w:hAnsi="Arial" w:cs="Arial"/>
        </w:rPr>
      </w:pPr>
      <w:r>
        <w:rPr>
          <w:rFonts w:ascii="Arial" w:hAnsi="Arial" w:cs="Arial"/>
        </w:rPr>
        <w:lastRenderedPageBreak/>
        <w:t>Poskytovatel</w:t>
      </w:r>
      <w:r w:rsidRPr="00C3381A">
        <w:rPr>
          <w:rFonts w:ascii="Arial" w:hAnsi="Arial" w:cs="Arial"/>
        </w:rPr>
        <w:t xml:space="preserve"> </w:t>
      </w:r>
      <w:r w:rsidR="00702F0C" w:rsidRPr="00C3381A">
        <w:rPr>
          <w:rFonts w:ascii="Arial" w:hAnsi="Arial" w:cs="Arial"/>
        </w:rPr>
        <w:t>je povinen zajistit, aby subdodavatelé při</w:t>
      </w:r>
      <w:r w:rsidR="00D7268C" w:rsidRPr="00C3381A">
        <w:rPr>
          <w:rFonts w:ascii="Arial" w:hAnsi="Arial" w:cs="Arial"/>
        </w:rPr>
        <w:t xml:space="preserve"> poskytování </w:t>
      </w:r>
      <w:r w:rsidR="004E4AA3">
        <w:rPr>
          <w:rFonts w:ascii="Arial" w:hAnsi="Arial" w:cs="Arial"/>
        </w:rPr>
        <w:t>služeb</w:t>
      </w:r>
      <w:r w:rsidR="00D7268C" w:rsidRPr="00C3381A">
        <w:rPr>
          <w:rFonts w:ascii="Arial" w:hAnsi="Arial" w:cs="Arial"/>
        </w:rPr>
        <w:t xml:space="preserve"> dle této s</w:t>
      </w:r>
      <w:r w:rsidR="00702F0C" w:rsidRPr="00C3381A">
        <w:rPr>
          <w:rFonts w:ascii="Arial" w:hAnsi="Arial" w:cs="Arial"/>
        </w:rPr>
        <w:t xml:space="preserve">mlouvy postupovali zcela v souladu s touto smlouvou a jejími přílohami. </w:t>
      </w:r>
      <w:r>
        <w:rPr>
          <w:rFonts w:ascii="Arial" w:hAnsi="Arial" w:cs="Arial"/>
        </w:rPr>
        <w:t>Poskytovatel</w:t>
      </w:r>
      <w:r w:rsidRPr="00C3381A">
        <w:rPr>
          <w:rFonts w:ascii="Arial" w:hAnsi="Arial" w:cs="Arial"/>
        </w:rPr>
        <w:t xml:space="preserve"> </w:t>
      </w:r>
      <w:r w:rsidR="00702F0C" w:rsidRPr="00C3381A">
        <w:rPr>
          <w:rFonts w:ascii="Arial" w:hAnsi="Arial" w:cs="Arial"/>
        </w:rPr>
        <w:t>nese plnou odpovědnost za veškerá plnění poskytovaná prostřednictvím subdodavatelů.</w:t>
      </w:r>
    </w:p>
    <w:p w:rsidR="00D76027" w:rsidRPr="00C3381A" w:rsidRDefault="00D76027" w:rsidP="00604C16">
      <w:pPr>
        <w:pStyle w:val="Boddohody"/>
        <w:numPr>
          <w:ilvl w:val="0"/>
          <w:numId w:val="0"/>
        </w:numPr>
        <w:ind w:left="567"/>
        <w:jc w:val="both"/>
        <w:rPr>
          <w:rFonts w:ascii="Arial" w:hAnsi="Arial" w:cs="Arial"/>
        </w:rPr>
      </w:pPr>
    </w:p>
    <w:p w:rsidR="00D76027" w:rsidRDefault="00604C16" w:rsidP="00B93332">
      <w:pPr>
        <w:pStyle w:val="Boddohody"/>
        <w:numPr>
          <w:ilvl w:val="0"/>
          <w:numId w:val="8"/>
        </w:numPr>
        <w:ind w:left="567" w:firstLine="0"/>
        <w:jc w:val="both"/>
        <w:rPr>
          <w:rFonts w:ascii="Arial" w:hAnsi="Arial" w:cs="Arial"/>
        </w:rPr>
      </w:pPr>
      <w:r w:rsidRPr="00C3381A">
        <w:rPr>
          <w:rFonts w:ascii="Arial" w:hAnsi="Arial" w:cs="Arial"/>
        </w:rPr>
        <w:t xml:space="preserve"> </w:t>
      </w:r>
      <w:r w:rsidR="00ED0C0B" w:rsidRPr="00C3381A">
        <w:rPr>
          <w:rFonts w:ascii="Arial" w:hAnsi="Arial" w:cs="Arial"/>
        </w:rPr>
        <w:t>Objednatel</w:t>
      </w:r>
      <w:r w:rsidR="004E4AA3">
        <w:rPr>
          <w:rFonts w:ascii="Arial" w:hAnsi="Arial" w:cs="Arial"/>
        </w:rPr>
        <w:t>,</w:t>
      </w:r>
      <w:r w:rsidR="00ED0C0B" w:rsidRPr="00C3381A">
        <w:rPr>
          <w:rFonts w:ascii="Arial" w:hAnsi="Arial" w:cs="Arial"/>
        </w:rPr>
        <w:t xml:space="preserve"> </w:t>
      </w:r>
      <w:r w:rsidR="00D76027" w:rsidRPr="00C3381A">
        <w:rPr>
          <w:rFonts w:ascii="Arial" w:hAnsi="Arial" w:cs="Arial"/>
        </w:rPr>
        <w:t xml:space="preserve">subjekty implementační struktury OP </w:t>
      </w:r>
      <w:r w:rsidR="0040667D" w:rsidRPr="00C3381A">
        <w:rPr>
          <w:rFonts w:ascii="Arial" w:hAnsi="Arial" w:cs="Arial"/>
        </w:rPr>
        <w:t>LZZ</w:t>
      </w:r>
      <w:r w:rsidR="0096132F">
        <w:rPr>
          <w:rFonts w:ascii="Arial" w:hAnsi="Arial" w:cs="Arial"/>
        </w:rPr>
        <w:t xml:space="preserve"> </w:t>
      </w:r>
      <w:r w:rsidR="00ED0C0B" w:rsidRPr="00C3381A">
        <w:rPr>
          <w:rFonts w:ascii="Arial" w:hAnsi="Arial" w:cs="Arial"/>
        </w:rPr>
        <w:t>a další</w:t>
      </w:r>
      <w:r w:rsidR="00D7268C" w:rsidRPr="00C3381A">
        <w:rPr>
          <w:rFonts w:ascii="Arial" w:hAnsi="Arial" w:cs="Arial"/>
        </w:rPr>
        <w:t xml:space="preserve"> orgány Č</w:t>
      </w:r>
      <w:r w:rsidR="004E4AA3">
        <w:rPr>
          <w:rFonts w:ascii="Arial" w:hAnsi="Arial" w:cs="Arial"/>
        </w:rPr>
        <w:t>eské republiky</w:t>
      </w:r>
      <w:r w:rsidR="00D7268C" w:rsidRPr="00C3381A">
        <w:rPr>
          <w:rFonts w:ascii="Arial" w:hAnsi="Arial" w:cs="Arial"/>
        </w:rPr>
        <w:t xml:space="preserve"> (MPSV, MF, NKÚ, ÚOHS</w:t>
      </w:r>
      <w:r w:rsidR="00ED0C0B" w:rsidRPr="00C3381A">
        <w:rPr>
          <w:rFonts w:ascii="Arial" w:hAnsi="Arial" w:cs="Arial"/>
        </w:rPr>
        <w:t>) a E</w:t>
      </w:r>
      <w:r w:rsidR="004E4AA3">
        <w:rPr>
          <w:rFonts w:ascii="Arial" w:hAnsi="Arial" w:cs="Arial"/>
        </w:rPr>
        <w:t>vropské unie</w:t>
      </w:r>
      <w:r w:rsidR="00D76027" w:rsidRPr="00C3381A">
        <w:rPr>
          <w:rFonts w:ascii="Arial" w:hAnsi="Arial" w:cs="Arial"/>
        </w:rPr>
        <w:t xml:space="preserve"> j</w:t>
      </w:r>
      <w:r w:rsidR="004E4AA3">
        <w:rPr>
          <w:rFonts w:ascii="Arial" w:hAnsi="Arial" w:cs="Arial"/>
        </w:rPr>
        <w:t>sou</w:t>
      </w:r>
      <w:r w:rsidR="00D76027" w:rsidRPr="00C3381A">
        <w:rPr>
          <w:rFonts w:ascii="Arial" w:hAnsi="Arial" w:cs="Arial"/>
        </w:rPr>
        <w:t xml:space="preserve"> oprávněn</w:t>
      </w:r>
      <w:r w:rsidR="004E4AA3">
        <w:rPr>
          <w:rFonts w:ascii="Arial" w:hAnsi="Arial" w:cs="Arial"/>
        </w:rPr>
        <w:t>y</w:t>
      </w:r>
      <w:r w:rsidR="00D76027" w:rsidRPr="00C3381A">
        <w:rPr>
          <w:rFonts w:ascii="Arial" w:hAnsi="Arial" w:cs="Arial"/>
        </w:rPr>
        <w:t xml:space="preserve"> provádět kontrolu i u subdodavatelů a dalších osob zapojených do realizace </w:t>
      </w:r>
      <w:r w:rsidR="004E4AA3">
        <w:rPr>
          <w:rFonts w:ascii="Arial" w:hAnsi="Arial" w:cs="Arial"/>
        </w:rPr>
        <w:t xml:space="preserve">tohoto </w:t>
      </w:r>
      <w:r w:rsidR="00D76027" w:rsidRPr="00C3381A">
        <w:rPr>
          <w:rFonts w:ascii="Arial" w:hAnsi="Arial" w:cs="Arial"/>
        </w:rPr>
        <w:t xml:space="preserve">projektu. V rámci těchto kontrol je subdodavatel povinen umožnit </w:t>
      </w:r>
      <w:r w:rsidR="004E4AA3" w:rsidRPr="00C3381A">
        <w:rPr>
          <w:rFonts w:ascii="Arial" w:hAnsi="Arial" w:cs="Arial"/>
        </w:rPr>
        <w:t xml:space="preserve">osobám pověřeným kontrolou a monitorováním </w:t>
      </w:r>
      <w:r w:rsidR="00D76027" w:rsidRPr="00C3381A">
        <w:rPr>
          <w:rFonts w:ascii="Arial" w:hAnsi="Arial" w:cs="Arial"/>
        </w:rPr>
        <w:t xml:space="preserve">kontrolu dokladů souvisejících s realizací předmětu </w:t>
      </w:r>
      <w:r w:rsidR="004E4AA3">
        <w:rPr>
          <w:rFonts w:ascii="Arial" w:hAnsi="Arial" w:cs="Arial"/>
        </w:rPr>
        <w:t xml:space="preserve">sjednaného </w:t>
      </w:r>
      <w:r w:rsidR="00D76027" w:rsidRPr="00C3381A">
        <w:rPr>
          <w:rFonts w:ascii="Arial" w:hAnsi="Arial" w:cs="Arial"/>
        </w:rPr>
        <w:t xml:space="preserve">plnění a umožnit </w:t>
      </w:r>
      <w:r w:rsidR="004E4AA3">
        <w:rPr>
          <w:rFonts w:ascii="Arial" w:hAnsi="Arial" w:cs="Arial"/>
        </w:rPr>
        <w:t xml:space="preserve">jim </w:t>
      </w:r>
      <w:r w:rsidR="00D76027" w:rsidRPr="00C3381A">
        <w:rPr>
          <w:rFonts w:ascii="Arial" w:hAnsi="Arial" w:cs="Arial"/>
        </w:rPr>
        <w:t>vstup na místa realizace</w:t>
      </w:r>
      <w:r w:rsidR="004E4AA3">
        <w:rPr>
          <w:rFonts w:ascii="Arial" w:hAnsi="Arial" w:cs="Arial"/>
        </w:rPr>
        <w:t xml:space="preserve"> projektu</w:t>
      </w:r>
      <w:r w:rsidR="00D76027" w:rsidRPr="00C3381A">
        <w:rPr>
          <w:rFonts w:ascii="Arial" w:hAnsi="Arial" w:cs="Arial"/>
        </w:rPr>
        <w:t xml:space="preserve">, na místa, kde budou jednotlivé aktivity související s projektem pořádány, a do sídla subdodavatele. Při kontrole se </w:t>
      </w:r>
      <w:r w:rsidR="004E4AA3">
        <w:rPr>
          <w:rFonts w:ascii="Arial" w:hAnsi="Arial" w:cs="Arial"/>
        </w:rPr>
        <w:t xml:space="preserve">obě </w:t>
      </w:r>
      <w:r w:rsidR="00D76027" w:rsidRPr="00C3381A">
        <w:rPr>
          <w:rFonts w:ascii="Arial" w:hAnsi="Arial" w:cs="Arial"/>
        </w:rPr>
        <w:t xml:space="preserve">smluvní </w:t>
      </w:r>
      <w:r w:rsidR="008E20C9" w:rsidRPr="00C3381A">
        <w:rPr>
          <w:rFonts w:ascii="Arial" w:hAnsi="Arial" w:cs="Arial"/>
        </w:rPr>
        <w:t xml:space="preserve">strany </w:t>
      </w:r>
      <w:r w:rsidR="00D76027" w:rsidRPr="00C3381A">
        <w:rPr>
          <w:rFonts w:ascii="Arial" w:hAnsi="Arial" w:cs="Arial"/>
        </w:rPr>
        <w:t xml:space="preserve">budou řídit zákonem č. 552/1991 Sb., o státní kontrole, </w:t>
      </w:r>
      <w:r w:rsidR="00263466">
        <w:rPr>
          <w:rFonts w:ascii="Arial" w:hAnsi="Arial" w:cs="Arial"/>
        </w:rPr>
        <w:t>ve znění pozdějších předpisů</w:t>
      </w:r>
      <w:r w:rsidR="00D76027" w:rsidRPr="00C3381A">
        <w:rPr>
          <w:rFonts w:ascii="Arial" w:hAnsi="Arial" w:cs="Arial"/>
        </w:rPr>
        <w:t xml:space="preserve">, a zákonem č. 320/2001 Sb., o finanční kontrole, </w:t>
      </w:r>
      <w:r w:rsidR="00263466">
        <w:rPr>
          <w:rFonts w:ascii="Arial" w:hAnsi="Arial" w:cs="Arial"/>
        </w:rPr>
        <w:t>ve znění pozdějších předpisů</w:t>
      </w:r>
      <w:r w:rsidR="00D76027" w:rsidRPr="00C3381A">
        <w:rPr>
          <w:rFonts w:ascii="Arial" w:hAnsi="Arial" w:cs="Arial"/>
        </w:rPr>
        <w:t xml:space="preserve">. </w:t>
      </w:r>
    </w:p>
    <w:p w:rsidR="0096132F" w:rsidRPr="00C3381A" w:rsidRDefault="0096132F" w:rsidP="0096132F">
      <w:pPr>
        <w:pStyle w:val="Boddohody"/>
        <w:numPr>
          <w:ilvl w:val="0"/>
          <w:numId w:val="0"/>
        </w:numPr>
        <w:ind w:left="900" w:hanging="360"/>
        <w:jc w:val="both"/>
        <w:rPr>
          <w:rFonts w:ascii="Arial" w:hAnsi="Arial" w:cs="Arial"/>
        </w:rPr>
      </w:pPr>
    </w:p>
    <w:p w:rsidR="00875394" w:rsidRDefault="00875394" w:rsidP="002742C8">
      <w:pPr>
        <w:autoSpaceDE w:val="0"/>
        <w:autoSpaceDN w:val="0"/>
        <w:adjustRightInd w:val="0"/>
        <w:jc w:val="both"/>
        <w:rPr>
          <w:rFonts w:ascii="Arial" w:hAnsi="Arial" w:cs="Arial"/>
          <w:b/>
          <w:bCs/>
          <w:color w:val="000000"/>
        </w:rPr>
      </w:pPr>
    </w:p>
    <w:p w:rsidR="00D76027" w:rsidRPr="00C3381A" w:rsidRDefault="00D76027" w:rsidP="00604C16">
      <w:pPr>
        <w:autoSpaceDE w:val="0"/>
        <w:autoSpaceDN w:val="0"/>
        <w:adjustRightInd w:val="0"/>
        <w:ind w:left="567"/>
        <w:jc w:val="center"/>
        <w:rPr>
          <w:rFonts w:ascii="Arial" w:hAnsi="Arial" w:cs="Arial"/>
          <w:b/>
          <w:bCs/>
          <w:color w:val="000000"/>
        </w:rPr>
      </w:pPr>
      <w:r w:rsidRPr="00C3381A">
        <w:rPr>
          <w:rFonts w:ascii="Arial" w:hAnsi="Arial" w:cs="Arial"/>
          <w:b/>
          <w:bCs/>
          <w:color w:val="000000"/>
        </w:rPr>
        <w:t>IX.</w:t>
      </w:r>
    </w:p>
    <w:p w:rsidR="00D76027" w:rsidRPr="00C3381A" w:rsidRDefault="00D76027" w:rsidP="00604C16">
      <w:pPr>
        <w:autoSpaceDE w:val="0"/>
        <w:autoSpaceDN w:val="0"/>
        <w:adjustRightInd w:val="0"/>
        <w:ind w:left="567"/>
        <w:jc w:val="center"/>
        <w:rPr>
          <w:rFonts w:ascii="Arial" w:hAnsi="Arial" w:cs="Arial"/>
          <w:b/>
          <w:bCs/>
          <w:color w:val="000000"/>
        </w:rPr>
      </w:pPr>
      <w:r w:rsidRPr="002620E2">
        <w:rPr>
          <w:rFonts w:ascii="Arial" w:hAnsi="Arial" w:cs="Arial"/>
          <w:b/>
          <w:bCs/>
          <w:color w:val="000000"/>
        </w:rPr>
        <w:t>SMLUVNÍ POKUTY</w:t>
      </w:r>
    </w:p>
    <w:p w:rsidR="00D76027" w:rsidRPr="00C3381A" w:rsidRDefault="00D76027" w:rsidP="00604C16">
      <w:pPr>
        <w:autoSpaceDE w:val="0"/>
        <w:autoSpaceDN w:val="0"/>
        <w:adjustRightInd w:val="0"/>
        <w:ind w:left="567"/>
        <w:jc w:val="both"/>
        <w:rPr>
          <w:rFonts w:ascii="Arial" w:hAnsi="Arial" w:cs="Arial"/>
          <w:color w:val="000000"/>
        </w:rPr>
      </w:pPr>
    </w:p>
    <w:p w:rsidR="009273AA" w:rsidRPr="00C3381A" w:rsidRDefault="00B75129" w:rsidP="00B93332">
      <w:pPr>
        <w:pStyle w:val="Boddohody"/>
        <w:numPr>
          <w:ilvl w:val="0"/>
          <w:numId w:val="15"/>
        </w:numPr>
        <w:tabs>
          <w:tab w:val="num" w:pos="502"/>
        </w:tabs>
        <w:ind w:left="567" w:firstLine="0"/>
        <w:jc w:val="both"/>
        <w:rPr>
          <w:rFonts w:ascii="Arial" w:hAnsi="Arial" w:cs="Arial"/>
          <w:spacing w:val="-11"/>
        </w:rPr>
      </w:pPr>
      <w:r>
        <w:rPr>
          <w:rFonts w:ascii="Arial" w:hAnsi="Arial" w:cs="Arial"/>
        </w:rPr>
        <w:t>Poskytovatel</w:t>
      </w:r>
      <w:r w:rsidRPr="00C3381A">
        <w:rPr>
          <w:rFonts w:ascii="Arial" w:hAnsi="Arial" w:cs="Arial"/>
        </w:rPr>
        <w:t xml:space="preserve"> </w:t>
      </w:r>
      <w:r w:rsidR="009273AA" w:rsidRPr="00C3381A">
        <w:rPr>
          <w:rFonts w:ascii="Arial" w:hAnsi="Arial" w:cs="Arial"/>
        </w:rPr>
        <w:t xml:space="preserve">akceptuje nárok objednatele na smluvní pokutu za každou nesplněnou osobu z kteréhokoli cílového indikátoru </w:t>
      </w:r>
      <w:r w:rsidR="00CA603B">
        <w:rPr>
          <w:rFonts w:ascii="Arial" w:hAnsi="Arial" w:cs="Arial"/>
        </w:rPr>
        <w:t>uvedeného v</w:t>
      </w:r>
      <w:r w:rsidR="009273AA" w:rsidRPr="00C3381A">
        <w:rPr>
          <w:rFonts w:ascii="Arial" w:hAnsi="Arial" w:cs="Arial"/>
        </w:rPr>
        <w:t xml:space="preserve"> čl</w:t>
      </w:r>
      <w:r w:rsidR="00CA603B">
        <w:rPr>
          <w:rFonts w:ascii="Arial" w:hAnsi="Arial" w:cs="Arial"/>
        </w:rPr>
        <w:t>ánku</w:t>
      </w:r>
      <w:r w:rsidR="009273AA" w:rsidRPr="00C3381A">
        <w:rPr>
          <w:rFonts w:ascii="Arial" w:hAnsi="Arial" w:cs="Arial"/>
        </w:rPr>
        <w:t xml:space="preserve"> II. </w:t>
      </w:r>
      <w:r w:rsidR="00CA603B">
        <w:rPr>
          <w:rFonts w:ascii="Arial" w:hAnsi="Arial" w:cs="Arial"/>
        </w:rPr>
        <w:t>této s</w:t>
      </w:r>
      <w:r w:rsidR="009273AA" w:rsidRPr="00C3381A">
        <w:rPr>
          <w:rFonts w:ascii="Arial" w:hAnsi="Arial" w:cs="Arial"/>
        </w:rPr>
        <w:t>mlouvy</w:t>
      </w:r>
      <w:r w:rsidR="009273AA" w:rsidRPr="00C3381A">
        <w:rPr>
          <w:rFonts w:ascii="Arial" w:hAnsi="Arial" w:cs="Arial"/>
          <w:spacing w:val="-1"/>
        </w:rPr>
        <w:t xml:space="preserve">. </w:t>
      </w:r>
      <w:r w:rsidR="009273AA" w:rsidRPr="00C3381A">
        <w:rPr>
          <w:rFonts w:ascii="Arial" w:hAnsi="Arial" w:cs="Arial"/>
        </w:rPr>
        <w:t xml:space="preserve"> </w:t>
      </w:r>
      <w:r w:rsidR="00935C8D" w:rsidRPr="00C3381A">
        <w:rPr>
          <w:rFonts w:ascii="Arial" w:hAnsi="Arial" w:cs="Arial"/>
        </w:rPr>
        <w:t>Smluvní p</w:t>
      </w:r>
      <w:r w:rsidR="009273AA" w:rsidRPr="00C3381A">
        <w:rPr>
          <w:rFonts w:ascii="Arial" w:hAnsi="Arial" w:cs="Arial"/>
        </w:rPr>
        <w:t xml:space="preserve">okuta </w:t>
      </w:r>
      <w:r w:rsidR="00935C8D" w:rsidRPr="00C3381A">
        <w:rPr>
          <w:rFonts w:ascii="Arial" w:hAnsi="Arial" w:cs="Arial"/>
        </w:rPr>
        <w:t xml:space="preserve">bude </w:t>
      </w:r>
      <w:r w:rsidR="00CA603B">
        <w:rPr>
          <w:rFonts w:ascii="Arial" w:hAnsi="Arial" w:cs="Arial"/>
        </w:rPr>
        <w:t xml:space="preserve">poskytovateli </w:t>
      </w:r>
      <w:r w:rsidR="009273AA" w:rsidRPr="00C3381A">
        <w:rPr>
          <w:rFonts w:ascii="Arial" w:hAnsi="Arial" w:cs="Arial"/>
        </w:rPr>
        <w:t>účtována za počet osob, odpovídajících rozdílu mezi stanoveným minimálním počtem osob</w:t>
      </w:r>
      <w:r w:rsidR="001F7621" w:rsidRPr="00C3381A">
        <w:rPr>
          <w:rFonts w:ascii="Arial" w:hAnsi="Arial" w:cs="Arial"/>
        </w:rPr>
        <w:t xml:space="preserve"> (hodnotou indikátoru)</w:t>
      </w:r>
      <w:r w:rsidR="009273AA" w:rsidRPr="00C3381A">
        <w:rPr>
          <w:rFonts w:ascii="Arial" w:hAnsi="Arial" w:cs="Arial"/>
        </w:rPr>
        <w:t xml:space="preserve"> a skutečně dosaženým počtem osob u tohoto indikátoru. </w:t>
      </w:r>
    </w:p>
    <w:p w:rsidR="005352CB" w:rsidRPr="00C3381A" w:rsidRDefault="005352CB" w:rsidP="005352CB">
      <w:pPr>
        <w:rPr>
          <w:rFonts w:ascii="Arial" w:hAnsi="Arial" w:cs="Arial"/>
        </w:rPr>
      </w:pPr>
    </w:p>
    <w:tbl>
      <w:tblPr>
        <w:tblW w:w="9108"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800"/>
        <w:gridCol w:w="3060"/>
      </w:tblGrid>
      <w:tr w:rsidR="005352CB" w:rsidRPr="00C3381A">
        <w:tc>
          <w:tcPr>
            <w:tcW w:w="4248" w:type="dxa"/>
            <w:shd w:val="clear" w:color="auto" w:fill="auto"/>
          </w:tcPr>
          <w:p w:rsidR="005352CB" w:rsidRPr="00C3381A" w:rsidRDefault="001F7621" w:rsidP="005352CB">
            <w:pPr>
              <w:pStyle w:val="NormlnOdsazen"/>
              <w:numPr>
                <w:ilvl w:val="0"/>
                <w:numId w:val="0"/>
              </w:numPr>
              <w:spacing w:before="120"/>
              <w:ind w:left="-108"/>
              <w:jc w:val="center"/>
              <w:rPr>
                <w:rFonts w:cs="Arial"/>
                <w:bCs/>
                <w:sz w:val="24"/>
              </w:rPr>
            </w:pPr>
            <w:r w:rsidRPr="00C3381A">
              <w:rPr>
                <w:rFonts w:cs="Arial"/>
                <w:bCs/>
                <w:sz w:val="24"/>
              </w:rPr>
              <w:t>I</w:t>
            </w:r>
            <w:r w:rsidR="005352CB" w:rsidRPr="00C3381A">
              <w:rPr>
                <w:rFonts w:cs="Arial"/>
                <w:bCs/>
                <w:sz w:val="24"/>
              </w:rPr>
              <w:t xml:space="preserve">ndikátor </w:t>
            </w:r>
          </w:p>
        </w:tc>
        <w:tc>
          <w:tcPr>
            <w:tcW w:w="1800" w:type="dxa"/>
            <w:shd w:val="clear" w:color="auto" w:fill="auto"/>
          </w:tcPr>
          <w:p w:rsidR="005352CB" w:rsidRPr="00C3381A" w:rsidRDefault="005352CB" w:rsidP="005352CB">
            <w:pPr>
              <w:pStyle w:val="NormlnOdsazen"/>
              <w:numPr>
                <w:ilvl w:val="0"/>
                <w:numId w:val="0"/>
              </w:numPr>
              <w:spacing w:before="120"/>
              <w:ind w:left="-138"/>
              <w:jc w:val="center"/>
              <w:rPr>
                <w:rFonts w:cs="Arial"/>
                <w:bCs/>
                <w:sz w:val="24"/>
              </w:rPr>
            </w:pPr>
            <w:r w:rsidRPr="00C3381A">
              <w:rPr>
                <w:rFonts w:cs="Arial"/>
                <w:bCs/>
                <w:sz w:val="24"/>
              </w:rPr>
              <w:t>Hodnota indikátoru</w:t>
            </w:r>
          </w:p>
        </w:tc>
        <w:tc>
          <w:tcPr>
            <w:tcW w:w="3060" w:type="dxa"/>
            <w:shd w:val="clear" w:color="auto" w:fill="auto"/>
          </w:tcPr>
          <w:p w:rsidR="005352CB" w:rsidRPr="00C3381A" w:rsidRDefault="005352CB" w:rsidP="005352CB">
            <w:pPr>
              <w:pStyle w:val="NormlnOdsazen"/>
              <w:numPr>
                <w:ilvl w:val="0"/>
                <w:numId w:val="0"/>
              </w:numPr>
              <w:spacing w:before="120"/>
              <w:ind w:left="-137"/>
              <w:jc w:val="center"/>
              <w:rPr>
                <w:rFonts w:cs="Arial"/>
                <w:bCs/>
                <w:sz w:val="24"/>
              </w:rPr>
            </w:pPr>
            <w:r w:rsidRPr="00C3381A">
              <w:rPr>
                <w:rFonts w:cs="Arial"/>
                <w:bCs/>
                <w:sz w:val="24"/>
              </w:rPr>
              <w:t xml:space="preserve">Smluvní pokuta na osobu </w:t>
            </w:r>
          </w:p>
        </w:tc>
      </w:tr>
      <w:tr w:rsidR="005352CB" w:rsidRPr="00C3381A">
        <w:tc>
          <w:tcPr>
            <w:tcW w:w="4248" w:type="dxa"/>
          </w:tcPr>
          <w:p w:rsidR="005352CB" w:rsidRPr="00C3381A" w:rsidRDefault="005352CB" w:rsidP="005352CB">
            <w:pPr>
              <w:pStyle w:val="NormlnOdsazen"/>
              <w:numPr>
                <w:ilvl w:val="0"/>
                <w:numId w:val="0"/>
              </w:numPr>
              <w:spacing w:before="120"/>
              <w:jc w:val="left"/>
              <w:rPr>
                <w:rFonts w:cs="Arial"/>
                <w:bCs/>
                <w:sz w:val="24"/>
              </w:rPr>
            </w:pPr>
            <w:r w:rsidRPr="00C3381A">
              <w:rPr>
                <w:rFonts w:cs="Arial"/>
                <w:bCs/>
                <w:sz w:val="24"/>
              </w:rPr>
              <w:t>1. Počet podpořených osob</w:t>
            </w:r>
          </w:p>
        </w:tc>
        <w:tc>
          <w:tcPr>
            <w:tcW w:w="1800" w:type="dxa"/>
            <w:vAlign w:val="center"/>
          </w:tcPr>
          <w:p w:rsidR="005352CB" w:rsidRPr="00C3381A" w:rsidRDefault="00267858" w:rsidP="009E4A4F">
            <w:pPr>
              <w:pStyle w:val="NormlnOdsazen"/>
              <w:numPr>
                <w:ilvl w:val="0"/>
                <w:numId w:val="0"/>
              </w:numPr>
              <w:spacing w:before="120"/>
              <w:jc w:val="center"/>
              <w:rPr>
                <w:rFonts w:cs="Arial"/>
                <w:bCs/>
                <w:sz w:val="24"/>
              </w:rPr>
            </w:pPr>
            <w:r>
              <w:rPr>
                <w:rFonts w:cs="Arial"/>
                <w:bCs/>
                <w:sz w:val="24"/>
              </w:rPr>
              <w:t>102</w:t>
            </w:r>
            <w:r w:rsidR="005352CB" w:rsidRPr="00C3381A">
              <w:rPr>
                <w:rFonts w:cs="Arial"/>
                <w:bCs/>
                <w:sz w:val="24"/>
              </w:rPr>
              <w:t xml:space="preserve"> osob </w:t>
            </w:r>
          </w:p>
        </w:tc>
        <w:tc>
          <w:tcPr>
            <w:tcW w:w="3060" w:type="dxa"/>
            <w:vAlign w:val="center"/>
          </w:tcPr>
          <w:p w:rsidR="005352CB" w:rsidRPr="00C3381A" w:rsidRDefault="005352CB" w:rsidP="009E4A4F">
            <w:pPr>
              <w:pStyle w:val="NormlnOdsazen"/>
              <w:numPr>
                <w:ilvl w:val="0"/>
                <w:numId w:val="0"/>
              </w:numPr>
              <w:spacing w:before="120"/>
              <w:ind w:left="57"/>
              <w:jc w:val="center"/>
              <w:rPr>
                <w:rFonts w:cs="Arial"/>
                <w:bCs/>
                <w:sz w:val="24"/>
              </w:rPr>
            </w:pPr>
            <w:r w:rsidRPr="00C3381A">
              <w:rPr>
                <w:rFonts w:cs="Arial"/>
                <w:bCs/>
                <w:sz w:val="24"/>
              </w:rPr>
              <w:t>5 000,- Kč</w:t>
            </w:r>
          </w:p>
        </w:tc>
      </w:tr>
      <w:tr w:rsidR="005352CB" w:rsidRPr="00C3381A">
        <w:tc>
          <w:tcPr>
            <w:tcW w:w="4248" w:type="dxa"/>
          </w:tcPr>
          <w:p w:rsidR="005352CB" w:rsidRPr="00C3381A" w:rsidRDefault="00267858" w:rsidP="00267858">
            <w:pPr>
              <w:pStyle w:val="NormlnOdsazen"/>
              <w:numPr>
                <w:ilvl w:val="0"/>
                <w:numId w:val="0"/>
              </w:numPr>
              <w:spacing w:before="120" w:after="0"/>
              <w:jc w:val="left"/>
              <w:rPr>
                <w:rFonts w:cs="Arial"/>
                <w:sz w:val="24"/>
              </w:rPr>
            </w:pPr>
            <w:r>
              <w:rPr>
                <w:rFonts w:cs="Arial"/>
                <w:sz w:val="24"/>
              </w:rPr>
              <w:t>2</w:t>
            </w:r>
            <w:r w:rsidR="005352CB" w:rsidRPr="00C3381A">
              <w:rPr>
                <w:rFonts w:cs="Arial"/>
                <w:sz w:val="24"/>
              </w:rPr>
              <w:t xml:space="preserve">. </w:t>
            </w:r>
            <w:r>
              <w:rPr>
                <w:rFonts w:cs="Arial"/>
                <w:sz w:val="24"/>
              </w:rPr>
              <w:t xml:space="preserve">Počet podepsaných </w:t>
            </w:r>
            <w:r w:rsidR="00634292">
              <w:rPr>
                <w:rFonts w:cs="Arial"/>
                <w:sz w:val="24"/>
              </w:rPr>
              <w:t>D</w:t>
            </w:r>
            <w:r>
              <w:rPr>
                <w:rFonts w:cs="Arial"/>
                <w:sz w:val="24"/>
              </w:rPr>
              <w:t>ohod k rekvalifikaci</w:t>
            </w:r>
          </w:p>
        </w:tc>
        <w:tc>
          <w:tcPr>
            <w:tcW w:w="1800" w:type="dxa"/>
            <w:vAlign w:val="center"/>
          </w:tcPr>
          <w:p w:rsidR="005352CB" w:rsidRPr="00C3381A" w:rsidRDefault="00267858" w:rsidP="009E4A4F">
            <w:pPr>
              <w:pStyle w:val="NormlnOdsazen"/>
              <w:numPr>
                <w:ilvl w:val="0"/>
                <w:numId w:val="0"/>
              </w:numPr>
              <w:spacing w:before="120" w:after="0"/>
              <w:jc w:val="center"/>
              <w:rPr>
                <w:rFonts w:cs="Arial"/>
                <w:sz w:val="24"/>
              </w:rPr>
            </w:pPr>
            <w:r>
              <w:rPr>
                <w:rFonts w:cs="Arial"/>
                <w:sz w:val="24"/>
              </w:rPr>
              <w:t xml:space="preserve">95 </w:t>
            </w:r>
            <w:r w:rsidR="005352CB" w:rsidRPr="00C3381A">
              <w:rPr>
                <w:rFonts w:cs="Arial"/>
                <w:sz w:val="24"/>
              </w:rPr>
              <w:t xml:space="preserve">osob </w:t>
            </w:r>
          </w:p>
        </w:tc>
        <w:tc>
          <w:tcPr>
            <w:tcW w:w="3060" w:type="dxa"/>
            <w:vAlign w:val="center"/>
          </w:tcPr>
          <w:p w:rsidR="005352CB" w:rsidRPr="00C3381A" w:rsidRDefault="005352CB" w:rsidP="009E4A4F">
            <w:pPr>
              <w:pStyle w:val="NormlnOdsazen"/>
              <w:numPr>
                <w:ilvl w:val="0"/>
                <w:numId w:val="0"/>
              </w:numPr>
              <w:spacing w:before="120"/>
              <w:ind w:left="57"/>
              <w:jc w:val="center"/>
              <w:rPr>
                <w:rFonts w:cs="Arial"/>
                <w:bCs/>
                <w:sz w:val="24"/>
              </w:rPr>
            </w:pPr>
            <w:r w:rsidRPr="00C3381A">
              <w:rPr>
                <w:rFonts w:cs="Arial"/>
                <w:bCs/>
                <w:sz w:val="24"/>
              </w:rPr>
              <w:t>5 000,- Kč</w:t>
            </w:r>
          </w:p>
        </w:tc>
      </w:tr>
      <w:tr w:rsidR="005352CB" w:rsidRPr="00C3381A">
        <w:tc>
          <w:tcPr>
            <w:tcW w:w="4248" w:type="dxa"/>
          </w:tcPr>
          <w:p w:rsidR="005352CB" w:rsidRPr="00C3381A" w:rsidRDefault="00267858" w:rsidP="00267858">
            <w:pPr>
              <w:spacing w:before="120"/>
              <w:rPr>
                <w:rFonts w:ascii="Arial" w:hAnsi="Arial" w:cs="Arial"/>
              </w:rPr>
            </w:pPr>
            <w:r>
              <w:rPr>
                <w:rFonts w:ascii="Arial" w:hAnsi="Arial" w:cs="Arial"/>
              </w:rPr>
              <w:t>3</w:t>
            </w:r>
            <w:r w:rsidR="005352CB" w:rsidRPr="00C3381A">
              <w:rPr>
                <w:rFonts w:ascii="Arial" w:hAnsi="Arial" w:cs="Arial"/>
              </w:rPr>
              <w:t xml:space="preserve">. </w:t>
            </w:r>
            <w:r>
              <w:rPr>
                <w:rFonts w:ascii="Arial" w:hAnsi="Arial" w:cs="Arial"/>
              </w:rPr>
              <w:t>Počet úspěšných absolventů ECDL kurzu</w:t>
            </w:r>
          </w:p>
        </w:tc>
        <w:tc>
          <w:tcPr>
            <w:tcW w:w="1800" w:type="dxa"/>
            <w:vAlign w:val="center"/>
          </w:tcPr>
          <w:p w:rsidR="005352CB" w:rsidRPr="00C3381A" w:rsidRDefault="00267858" w:rsidP="009E4A4F">
            <w:pPr>
              <w:spacing w:before="120"/>
              <w:jc w:val="center"/>
              <w:rPr>
                <w:rFonts w:ascii="Arial" w:hAnsi="Arial" w:cs="Arial"/>
              </w:rPr>
            </w:pPr>
            <w:r>
              <w:rPr>
                <w:rFonts w:ascii="Arial" w:hAnsi="Arial" w:cs="Arial"/>
              </w:rPr>
              <w:t>83</w:t>
            </w:r>
            <w:r w:rsidR="005352CB" w:rsidRPr="00C3381A">
              <w:rPr>
                <w:rFonts w:ascii="Arial" w:hAnsi="Arial" w:cs="Arial"/>
              </w:rPr>
              <w:t xml:space="preserve"> osob  </w:t>
            </w:r>
          </w:p>
        </w:tc>
        <w:tc>
          <w:tcPr>
            <w:tcW w:w="3060" w:type="dxa"/>
            <w:vAlign w:val="center"/>
          </w:tcPr>
          <w:p w:rsidR="005352CB" w:rsidRPr="00C3381A" w:rsidRDefault="00267858" w:rsidP="009E4A4F">
            <w:pPr>
              <w:pStyle w:val="NormlnOdsazen"/>
              <w:numPr>
                <w:ilvl w:val="0"/>
                <w:numId w:val="0"/>
              </w:numPr>
              <w:spacing w:before="120"/>
              <w:ind w:left="57"/>
              <w:jc w:val="center"/>
              <w:rPr>
                <w:rFonts w:cs="Arial"/>
                <w:bCs/>
                <w:sz w:val="24"/>
              </w:rPr>
            </w:pPr>
            <w:r>
              <w:rPr>
                <w:rFonts w:cs="Arial"/>
                <w:bCs/>
                <w:sz w:val="24"/>
              </w:rPr>
              <w:t>1</w:t>
            </w:r>
            <w:r w:rsidR="005352CB" w:rsidRPr="00C3381A">
              <w:rPr>
                <w:rFonts w:cs="Arial"/>
                <w:bCs/>
                <w:sz w:val="24"/>
              </w:rPr>
              <w:t xml:space="preserve"> 000,- Kč</w:t>
            </w:r>
          </w:p>
        </w:tc>
      </w:tr>
      <w:tr w:rsidR="005352CB" w:rsidRPr="00C3381A">
        <w:tc>
          <w:tcPr>
            <w:tcW w:w="4248" w:type="dxa"/>
          </w:tcPr>
          <w:p w:rsidR="005352CB" w:rsidRPr="00C3381A" w:rsidRDefault="00267858" w:rsidP="005352CB">
            <w:pPr>
              <w:spacing w:before="120"/>
              <w:rPr>
                <w:rFonts w:ascii="Arial" w:hAnsi="Arial" w:cs="Arial"/>
              </w:rPr>
            </w:pPr>
            <w:r>
              <w:rPr>
                <w:rFonts w:ascii="Arial" w:hAnsi="Arial" w:cs="Arial"/>
              </w:rPr>
              <w:t>4</w:t>
            </w:r>
            <w:r w:rsidR="005352CB" w:rsidRPr="00C3381A">
              <w:rPr>
                <w:rFonts w:ascii="Arial" w:hAnsi="Arial" w:cs="Arial"/>
              </w:rPr>
              <w:t>. Společensky účelná pracovní místa vyhrazená</w:t>
            </w:r>
          </w:p>
        </w:tc>
        <w:tc>
          <w:tcPr>
            <w:tcW w:w="1800" w:type="dxa"/>
            <w:vAlign w:val="center"/>
          </w:tcPr>
          <w:p w:rsidR="005352CB" w:rsidRPr="00C3381A" w:rsidRDefault="00267858" w:rsidP="009E4A4F">
            <w:pPr>
              <w:spacing w:before="120"/>
              <w:jc w:val="center"/>
              <w:rPr>
                <w:rFonts w:ascii="Arial" w:hAnsi="Arial" w:cs="Arial"/>
              </w:rPr>
            </w:pPr>
            <w:r>
              <w:rPr>
                <w:rFonts w:ascii="Arial" w:hAnsi="Arial" w:cs="Arial"/>
              </w:rPr>
              <w:t>21</w:t>
            </w:r>
            <w:r w:rsidR="005352CB" w:rsidRPr="00C3381A">
              <w:rPr>
                <w:rFonts w:ascii="Arial" w:hAnsi="Arial" w:cs="Arial"/>
              </w:rPr>
              <w:t xml:space="preserve"> osob</w:t>
            </w:r>
          </w:p>
        </w:tc>
        <w:tc>
          <w:tcPr>
            <w:tcW w:w="3060" w:type="dxa"/>
            <w:vAlign w:val="center"/>
          </w:tcPr>
          <w:p w:rsidR="005352CB" w:rsidRPr="00C3381A" w:rsidRDefault="005352CB" w:rsidP="009E4A4F">
            <w:pPr>
              <w:pStyle w:val="NormlnOdsazen"/>
              <w:numPr>
                <w:ilvl w:val="0"/>
                <w:numId w:val="0"/>
              </w:numPr>
              <w:spacing w:before="120"/>
              <w:ind w:left="57"/>
              <w:jc w:val="center"/>
              <w:rPr>
                <w:rFonts w:cs="Arial"/>
                <w:bCs/>
                <w:sz w:val="24"/>
              </w:rPr>
            </w:pPr>
            <w:r w:rsidRPr="00C3381A">
              <w:rPr>
                <w:rFonts w:cs="Arial"/>
                <w:bCs/>
                <w:sz w:val="24"/>
              </w:rPr>
              <w:t>5 000,- Kč</w:t>
            </w:r>
          </w:p>
        </w:tc>
      </w:tr>
      <w:tr w:rsidR="005352CB" w:rsidRPr="00C3381A">
        <w:tc>
          <w:tcPr>
            <w:tcW w:w="4248" w:type="dxa"/>
          </w:tcPr>
          <w:p w:rsidR="005352CB" w:rsidRPr="00C3381A" w:rsidRDefault="00267858" w:rsidP="00267858">
            <w:pPr>
              <w:spacing w:before="120"/>
              <w:rPr>
                <w:rFonts w:ascii="Arial" w:hAnsi="Arial" w:cs="Arial"/>
              </w:rPr>
            </w:pPr>
            <w:r>
              <w:rPr>
                <w:rFonts w:ascii="Arial" w:hAnsi="Arial" w:cs="Arial"/>
              </w:rPr>
              <w:t>5</w:t>
            </w:r>
            <w:r w:rsidR="005352CB" w:rsidRPr="00C3381A">
              <w:rPr>
                <w:rFonts w:ascii="Arial" w:hAnsi="Arial" w:cs="Arial"/>
              </w:rPr>
              <w:t xml:space="preserve">. </w:t>
            </w:r>
            <w:r>
              <w:rPr>
                <w:rFonts w:ascii="Arial" w:hAnsi="Arial" w:cs="Arial"/>
              </w:rPr>
              <w:t>Absolventské praxe ve veřejné správě</w:t>
            </w:r>
          </w:p>
        </w:tc>
        <w:tc>
          <w:tcPr>
            <w:tcW w:w="1800" w:type="dxa"/>
            <w:vAlign w:val="center"/>
          </w:tcPr>
          <w:p w:rsidR="005352CB" w:rsidRPr="00C3381A" w:rsidRDefault="00267858" w:rsidP="00CA603B">
            <w:pPr>
              <w:spacing w:before="120"/>
              <w:jc w:val="center"/>
              <w:rPr>
                <w:rFonts w:ascii="Arial" w:hAnsi="Arial" w:cs="Arial"/>
              </w:rPr>
            </w:pPr>
            <w:r>
              <w:rPr>
                <w:rFonts w:ascii="Arial" w:hAnsi="Arial" w:cs="Arial"/>
              </w:rPr>
              <w:t>62</w:t>
            </w:r>
            <w:r w:rsidR="005352CB" w:rsidRPr="00C3381A">
              <w:rPr>
                <w:rFonts w:ascii="Arial" w:hAnsi="Arial" w:cs="Arial"/>
              </w:rPr>
              <w:t xml:space="preserve"> osob</w:t>
            </w:r>
            <w:r w:rsidR="00925326">
              <w:rPr>
                <w:rFonts w:ascii="Arial" w:hAnsi="Arial" w:cs="Arial"/>
              </w:rPr>
              <w:t>y</w:t>
            </w:r>
          </w:p>
        </w:tc>
        <w:tc>
          <w:tcPr>
            <w:tcW w:w="3060" w:type="dxa"/>
            <w:vAlign w:val="center"/>
          </w:tcPr>
          <w:p w:rsidR="005352CB" w:rsidRPr="00C3381A" w:rsidRDefault="005352CB" w:rsidP="009E4A4F">
            <w:pPr>
              <w:pStyle w:val="NormlnOdsazen"/>
              <w:numPr>
                <w:ilvl w:val="0"/>
                <w:numId w:val="0"/>
              </w:numPr>
              <w:spacing w:before="120"/>
              <w:ind w:left="57"/>
              <w:jc w:val="center"/>
              <w:rPr>
                <w:rFonts w:cs="Arial"/>
                <w:bCs/>
                <w:sz w:val="24"/>
              </w:rPr>
            </w:pPr>
            <w:r w:rsidRPr="00C3381A">
              <w:rPr>
                <w:rFonts w:cs="Arial"/>
                <w:bCs/>
                <w:sz w:val="24"/>
              </w:rPr>
              <w:t>5 000,- Kč</w:t>
            </w:r>
          </w:p>
        </w:tc>
      </w:tr>
    </w:tbl>
    <w:p w:rsidR="00D76027" w:rsidRPr="00C3381A" w:rsidRDefault="00D76027" w:rsidP="00604C16">
      <w:pPr>
        <w:pStyle w:val="Boddohody"/>
        <w:numPr>
          <w:ilvl w:val="0"/>
          <w:numId w:val="0"/>
        </w:numPr>
        <w:ind w:left="567"/>
        <w:jc w:val="both"/>
        <w:rPr>
          <w:rFonts w:ascii="Arial" w:hAnsi="Arial" w:cs="Arial"/>
        </w:rPr>
      </w:pPr>
    </w:p>
    <w:p w:rsidR="009273AA" w:rsidRPr="00C3381A" w:rsidRDefault="009273AA" w:rsidP="00B93332">
      <w:pPr>
        <w:pStyle w:val="Boddohody"/>
        <w:numPr>
          <w:ilvl w:val="0"/>
          <w:numId w:val="3"/>
        </w:numPr>
        <w:tabs>
          <w:tab w:val="num" w:pos="502"/>
        </w:tabs>
        <w:ind w:left="567" w:firstLine="0"/>
        <w:jc w:val="both"/>
        <w:rPr>
          <w:rFonts w:ascii="Arial" w:hAnsi="Arial" w:cs="Arial"/>
        </w:rPr>
      </w:pPr>
      <w:r w:rsidRPr="00C3381A">
        <w:rPr>
          <w:rFonts w:ascii="Arial" w:hAnsi="Arial" w:cs="Arial"/>
        </w:rPr>
        <w:t xml:space="preserve">Zaplacením smluvní pokuty </w:t>
      </w:r>
      <w:r w:rsidR="00CA603B">
        <w:rPr>
          <w:rFonts w:ascii="Arial" w:hAnsi="Arial" w:cs="Arial"/>
        </w:rPr>
        <w:t xml:space="preserve">poskytovatelem </w:t>
      </w:r>
      <w:r w:rsidRPr="00C3381A">
        <w:rPr>
          <w:rFonts w:ascii="Arial" w:hAnsi="Arial" w:cs="Arial"/>
        </w:rPr>
        <w:t xml:space="preserve">není dotčeno ani omezeno právo </w:t>
      </w:r>
      <w:r w:rsidR="00CA603B">
        <w:rPr>
          <w:rFonts w:ascii="Arial" w:hAnsi="Arial" w:cs="Arial"/>
        </w:rPr>
        <w:t xml:space="preserve">objednatele </w:t>
      </w:r>
      <w:r w:rsidRPr="00C3381A">
        <w:rPr>
          <w:rFonts w:ascii="Arial" w:hAnsi="Arial" w:cs="Arial"/>
        </w:rPr>
        <w:t xml:space="preserve">na náhradu škody, a to i ve výši přesahující smluvní pokutu. </w:t>
      </w:r>
    </w:p>
    <w:p w:rsidR="005352CB" w:rsidRPr="00C3381A" w:rsidRDefault="005352CB" w:rsidP="005352CB">
      <w:pPr>
        <w:pStyle w:val="Boddohody"/>
        <w:numPr>
          <w:ilvl w:val="0"/>
          <w:numId w:val="0"/>
        </w:numPr>
        <w:ind w:left="567"/>
        <w:jc w:val="both"/>
        <w:rPr>
          <w:rFonts w:ascii="Arial" w:hAnsi="Arial" w:cs="Arial"/>
        </w:rPr>
      </w:pPr>
    </w:p>
    <w:p w:rsidR="005352CB" w:rsidRPr="00C3381A" w:rsidRDefault="005352CB" w:rsidP="00B93332">
      <w:pPr>
        <w:pStyle w:val="Boddohody"/>
        <w:numPr>
          <w:ilvl w:val="0"/>
          <w:numId w:val="3"/>
        </w:numPr>
        <w:tabs>
          <w:tab w:val="num" w:pos="502"/>
        </w:tabs>
        <w:ind w:left="567" w:firstLine="0"/>
        <w:jc w:val="both"/>
        <w:rPr>
          <w:rFonts w:ascii="Arial" w:hAnsi="Arial" w:cs="Arial"/>
        </w:rPr>
      </w:pPr>
      <w:r w:rsidRPr="00C3381A">
        <w:rPr>
          <w:rFonts w:ascii="Arial" w:hAnsi="Arial" w:cs="Arial"/>
        </w:rPr>
        <w:lastRenderedPageBreak/>
        <w:t xml:space="preserve">Objednatel je oprávněn od vymáhání smluvní pokuty upustit, a to pouze v případě objektivních důvodů pro nenaplnění požadovaných indikátorů, které nebudou na straně </w:t>
      </w:r>
      <w:r w:rsidR="00B75129">
        <w:rPr>
          <w:rFonts w:ascii="Arial" w:hAnsi="Arial" w:cs="Arial"/>
        </w:rPr>
        <w:t>poskytovatele</w:t>
      </w:r>
      <w:r w:rsidR="00B75129" w:rsidRPr="00C3381A">
        <w:rPr>
          <w:rFonts w:ascii="Arial" w:hAnsi="Arial" w:cs="Arial"/>
        </w:rPr>
        <w:t xml:space="preserve"> </w:t>
      </w:r>
      <w:r w:rsidRPr="00C3381A">
        <w:rPr>
          <w:rFonts w:ascii="Arial" w:hAnsi="Arial" w:cs="Arial"/>
        </w:rPr>
        <w:t>ani jeho subdodavatelů.</w:t>
      </w:r>
    </w:p>
    <w:p w:rsidR="009273AA" w:rsidRPr="00C3381A" w:rsidRDefault="009273AA" w:rsidP="00604C16">
      <w:pPr>
        <w:pStyle w:val="Odstavecseseznamem"/>
        <w:ind w:left="567"/>
        <w:rPr>
          <w:rFonts w:ascii="Arial" w:hAnsi="Arial" w:cs="Arial"/>
        </w:rPr>
      </w:pPr>
    </w:p>
    <w:p w:rsidR="009273AA" w:rsidRPr="00C3381A" w:rsidRDefault="009273AA" w:rsidP="00B93332">
      <w:pPr>
        <w:pStyle w:val="Boddohody"/>
        <w:numPr>
          <w:ilvl w:val="0"/>
          <w:numId w:val="3"/>
        </w:numPr>
        <w:tabs>
          <w:tab w:val="num" w:pos="502"/>
        </w:tabs>
        <w:ind w:left="567" w:firstLine="0"/>
        <w:jc w:val="both"/>
        <w:rPr>
          <w:rFonts w:ascii="Arial" w:hAnsi="Arial" w:cs="Arial"/>
        </w:rPr>
      </w:pPr>
      <w:r w:rsidRPr="00C3381A">
        <w:rPr>
          <w:rFonts w:ascii="Arial" w:hAnsi="Arial" w:cs="Arial"/>
        </w:rPr>
        <w:t xml:space="preserve">Smluvní pokuta bude </w:t>
      </w:r>
      <w:r w:rsidR="00CA603B">
        <w:rPr>
          <w:rFonts w:ascii="Arial" w:hAnsi="Arial" w:cs="Arial"/>
        </w:rPr>
        <w:t>uhrazena</w:t>
      </w:r>
      <w:r w:rsidRPr="00C3381A">
        <w:rPr>
          <w:rFonts w:ascii="Arial" w:hAnsi="Arial" w:cs="Arial"/>
        </w:rPr>
        <w:t xml:space="preserve"> </w:t>
      </w:r>
      <w:r w:rsidR="00B75129">
        <w:rPr>
          <w:rFonts w:ascii="Arial" w:hAnsi="Arial" w:cs="Arial"/>
        </w:rPr>
        <w:t>poskytovatelem</w:t>
      </w:r>
      <w:r w:rsidR="00B75129" w:rsidRPr="00C3381A">
        <w:rPr>
          <w:rFonts w:ascii="Arial" w:hAnsi="Arial" w:cs="Arial"/>
        </w:rPr>
        <w:t xml:space="preserve"> </w:t>
      </w:r>
      <w:r w:rsidRPr="00C3381A">
        <w:rPr>
          <w:rFonts w:ascii="Arial" w:hAnsi="Arial" w:cs="Arial"/>
        </w:rPr>
        <w:t>na základě výzvy objednatele</w:t>
      </w:r>
      <w:r w:rsidR="00CA603B">
        <w:rPr>
          <w:rFonts w:ascii="Arial" w:hAnsi="Arial" w:cs="Arial"/>
        </w:rPr>
        <w:t xml:space="preserve"> k jejímu uhrazení</w:t>
      </w:r>
      <w:r w:rsidRPr="00C3381A">
        <w:rPr>
          <w:rFonts w:ascii="Arial" w:hAnsi="Arial" w:cs="Arial"/>
        </w:rPr>
        <w:t xml:space="preserve">. Veškeré smluvní pokuty jsou splatné do 30 kalendářních dnů ode dne doručení </w:t>
      </w:r>
      <w:r w:rsidR="00CA603B">
        <w:rPr>
          <w:rFonts w:ascii="Arial" w:hAnsi="Arial" w:cs="Arial"/>
        </w:rPr>
        <w:t xml:space="preserve">této </w:t>
      </w:r>
      <w:r w:rsidR="00CA603B" w:rsidRPr="00C3381A">
        <w:rPr>
          <w:rFonts w:ascii="Arial" w:hAnsi="Arial" w:cs="Arial"/>
        </w:rPr>
        <w:t xml:space="preserve">objednatelem </w:t>
      </w:r>
      <w:r w:rsidRPr="00C3381A">
        <w:rPr>
          <w:rFonts w:ascii="Arial" w:hAnsi="Arial" w:cs="Arial"/>
        </w:rPr>
        <w:t>odeslané výzvy</w:t>
      </w:r>
      <w:r w:rsidR="00CA603B">
        <w:rPr>
          <w:rFonts w:ascii="Arial" w:hAnsi="Arial" w:cs="Arial"/>
        </w:rPr>
        <w:t xml:space="preserve"> poskytovateli</w:t>
      </w:r>
      <w:r w:rsidRPr="00C3381A">
        <w:rPr>
          <w:rFonts w:ascii="Arial" w:hAnsi="Arial" w:cs="Arial"/>
        </w:rPr>
        <w:t>.</w:t>
      </w:r>
    </w:p>
    <w:p w:rsidR="00EE6A9E" w:rsidRDefault="00EE6A9E" w:rsidP="00604C16">
      <w:pPr>
        <w:pStyle w:val="Boddohody"/>
        <w:numPr>
          <w:ilvl w:val="0"/>
          <w:numId w:val="0"/>
        </w:numPr>
        <w:ind w:left="567"/>
        <w:jc w:val="both"/>
        <w:rPr>
          <w:rFonts w:ascii="Arial" w:hAnsi="Arial" w:cs="Arial"/>
        </w:rPr>
      </w:pPr>
    </w:p>
    <w:p w:rsidR="008F2937" w:rsidRDefault="008F2937" w:rsidP="00604C16">
      <w:pPr>
        <w:pStyle w:val="Boddohody"/>
        <w:numPr>
          <w:ilvl w:val="0"/>
          <w:numId w:val="0"/>
        </w:numPr>
        <w:ind w:left="567"/>
        <w:jc w:val="both"/>
        <w:rPr>
          <w:rFonts w:ascii="Arial" w:hAnsi="Arial" w:cs="Arial"/>
        </w:rPr>
      </w:pPr>
    </w:p>
    <w:p w:rsidR="006F7972" w:rsidRDefault="006F7972" w:rsidP="002620E2">
      <w:pPr>
        <w:pStyle w:val="Boddohody"/>
        <w:numPr>
          <w:ilvl w:val="0"/>
          <w:numId w:val="0"/>
        </w:numPr>
        <w:jc w:val="both"/>
        <w:rPr>
          <w:rFonts w:ascii="Arial" w:hAnsi="Arial" w:cs="Arial"/>
        </w:rPr>
      </w:pPr>
    </w:p>
    <w:p w:rsidR="00D76027" w:rsidRPr="00C3381A" w:rsidRDefault="00D76027" w:rsidP="00604C16">
      <w:pPr>
        <w:autoSpaceDE w:val="0"/>
        <w:autoSpaceDN w:val="0"/>
        <w:adjustRightInd w:val="0"/>
        <w:ind w:left="567"/>
        <w:jc w:val="center"/>
        <w:rPr>
          <w:rFonts w:ascii="Arial" w:hAnsi="Arial" w:cs="Arial"/>
          <w:b/>
          <w:bCs/>
          <w:color w:val="000000"/>
        </w:rPr>
      </w:pPr>
      <w:r w:rsidRPr="00C3381A">
        <w:rPr>
          <w:rFonts w:ascii="Arial" w:hAnsi="Arial" w:cs="Arial"/>
          <w:b/>
          <w:bCs/>
          <w:color w:val="000000"/>
        </w:rPr>
        <w:t>X.</w:t>
      </w:r>
    </w:p>
    <w:p w:rsidR="00D76027" w:rsidRPr="00C3381A" w:rsidRDefault="00D76027" w:rsidP="00604C16">
      <w:pPr>
        <w:autoSpaceDE w:val="0"/>
        <w:autoSpaceDN w:val="0"/>
        <w:adjustRightInd w:val="0"/>
        <w:ind w:left="567"/>
        <w:jc w:val="center"/>
        <w:rPr>
          <w:rFonts w:ascii="Arial" w:hAnsi="Arial" w:cs="Arial"/>
          <w:b/>
          <w:bCs/>
          <w:color w:val="000000"/>
        </w:rPr>
      </w:pPr>
      <w:r w:rsidRPr="00C3381A">
        <w:rPr>
          <w:rFonts w:ascii="Arial" w:hAnsi="Arial" w:cs="Arial"/>
          <w:b/>
          <w:bCs/>
          <w:color w:val="000000"/>
        </w:rPr>
        <w:t>DOBA TRVÁNÍ SMLOUVY</w:t>
      </w:r>
    </w:p>
    <w:p w:rsidR="00D76027" w:rsidRPr="00C3381A" w:rsidRDefault="00D76027" w:rsidP="00604C16">
      <w:pPr>
        <w:autoSpaceDE w:val="0"/>
        <w:autoSpaceDN w:val="0"/>
        <w:adjustRightInd w:val="0"/>
        <w:ind w:left="567"/>
        <w:jc w:val="both"/>
        <w:rPr>
          <w:rFonts w:ascii="Arial" w:hAnsi="Arial" w:cs="Arial"/>
          <w:bCs/>
          <w:color w:val="000000"/>
        </w:rPr>
      </w:pPr>
    </w:p>
    <w:p w:rsidR="00D76027" w:rsidRDefault="00604C16" w:rsidP="00B93332">
      <w:pPr>
        <w:pStyle w:val="Boddohody"/>
        <w:numPr>
          <w:ilvl w:val="0"/>
          <w:numId w:val="10"/>
        </w:numPr>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 xml:space="preserve">Tato smlouva </w:t>
      </w:r>
      <w:r w:rsidR="00CA603B">
        <w:rPr>
          <w:rFonts w:ascii="Arial" w:hAnsi="Arial" w:cs="Arial"/>
        </w:rPr>
        <w:t>j</w:t>
      </w:r>
      <w:r w:rsidR="00D76027" w:rsidRPr="00C3381A">
        <w:rPr>
          <w:rFonts w:ascii="Arial" w:hAnsi="Arial" w:cs="Arial"/>
        </w:rPr>
        <w:t>e uzav</w:t>
      </w:r>
      <w:r w:rsidR="00CA603B">
        <w:rPr>
          <w:rFonts w:ascii="Arial" w:hAnsi="Arial" w:cs="Arial"/>
        </w:rPr>
        <w:t>řena</w:t>
      </w:r>
      <w:r w:rsidR="00D76027" w:rsidRPr="00C3381A">
        <w:rPr>
          <w:rFonts w:ascii="Arial" w:hAnsi="Arial" w:cs="Arial"/>
        </w:rPr>
        <w:t xml:space="preserve"> </w:t>
      </w:r>
      <w:r w:rsidR="009A211F" w:rsidRPr="00C3381A">
        <w:rPr>
          <w:rFonts w:ascii="Arial" w:hAnsi="Arial" w:cs="Arial"/>
        </w:rPr>
        <w:t xml:space="preserve">na dobu </w:t>
      </w:r>
      <w:r w:rsidR="00CA603B">
        <w:rPr>
          <w:rFonts w:ascii="Arial" w:hAnsi="Arial" w:cs="Arial"/>
        </w:rPr>
        <w:t xml:space="preserve">určitou po dobu trvání </w:t>
      </w:r>
      <w:r w:rsidR="009A211F" w:rsidRPr="00C3381A">
        <w:rPr>
          <w:rFonts w:ascii="Arial" w:hAnsi="Arial" w:cs="Arial"/>
        </w:rPr>
        <w:t xml:space="preserve">plnění předmětu </w:t>
      </w:r>
      <w:r w:rsidR="00CA603B">
        <w:rPr>
          <w:rFonts w:ascii="Arial" w:hAnsi="Arial" w:cs="Arial"/>
        </w:rPr>
        <w:t xml:space="preserve">této </w:t>
      </w:r>
      <w:r w:rsidR="00FF6DAD">
        <w:rPr>
          <w:rFonts w:ascii="Arial" w:hAnsi="Arial" w:cs="Arial"/>
        </w:rPr>
        <w:t>smlouvy</w:t>
      </w:r>
      <w:r w:rsidR="009A211F" w:rsidRPr="00C3381A">
        <w:rPr>
          <w:rFonts w:ascii="Arial" w:hAnsi="Arial" w:cs="Arial"/>
        </w:rPr>
        <w:t xml:space="preserve">, nejdéle však </w:t>
      </w:r>
      <w:r w:rsidR="00D76027" w:rsidRPr="00C3381A">
        <w:rPr>
          <w:rFonts w:ascii="Arial" w:hAnsi="Arial" w:cs="Arial"/>
        </w:rPr>
        <w:t xml:space="preserve">na </w:t>
      </w:r>
      <w:r w:rsidR="00B7159F" w:rsidRPr="00C3381A">
        <w:rPr>
          <w:rFonts w:ascii="Arial" w:hAnsi="Arial" w:cs="Arial"/>
        </w:rPr>
        <w:t>2</w:t>
      </w:r>
      <w:r w:rsidR="00FD4795">
        <w:rPr>
          <w:rFonts w:ascii="Arial" w:hAnsi="Arial" w:cs="Arial"/>
        </w:rPr>
        <w:t>4</w:t>
      </w:r>
      <w:r w:rsidR="00B7159F" w:rsidRPr="00C3381A">
        <w:rPr>
          <w:rFonts w:ascii="Arial" w:hAnsi="Arial" w:cs="Arial"/>
        </w:rPr>
        <w:t xml:space="preserve"> </w:t>
      </w:r>
      <w:r w:rsidR="00D76027" w:rsidRPr="00C3381A">
        <w:rPr>
          <w:rFonts w:ascii="Arial" w:hAnsi="Arial" w:cs="Arial"/>
        </w:rPr>
        <w:t xml:space="preserve">měsíců ode dne nabytí účinnosti </w:t>
      </w:r>
      <w:r w:rsidR="00CA603B">
        <w:rPr>
          <w:rFonts w:ascii="Arial" w:hAnsi="Arial" w:cs="Arial"/>
        </w:rPr>
        <w:t xml:space="preserve">této </w:t>
      </w:r>
      <w:r w:rsidR="00D76027" w:rsidRPr="00C3381A">
        <w:rPr>
          <w:rFonts w:ascii="Arial" w:hAnsi="Arial" w:cs="Arial"/>
        </w:rPr>
        <w:t>smlouvy</w:t>
      </w:r>
      <w:r w:rsidR="009A211F" w:rsidRPr="00C3381A">
        <w:rPr>
          <w:rFonts w:ascii="Arial" w:hAnsi="Arial" w:cs="Arial"/>
        </w:rPr>
        <w:t>.</w:t>
      </w:r>
      <w:r w:rsidR="00D76027" w:rsidRPr="00C3381A">
        <w:rPr>
          <w:rFonts w:ascii="Arial" w:hAnsi="Arial" w:cs="Arial"/>
        </w:rPr>
        <w:t xml:space="preserve"> </w:t>
      </w:r>
    </w:p>
    <w:p w:rsidR="006E7F29" w:rsidRPr="00C3381A" w:rsidRDefault="006E7F29" w:rsidP="006E7F29">
      <w:pPr>
        <w:pStyle w:val="Boddohody"/>
        <w:numPr>
          <w:ilvl w:val="0"/>
          <w:numId w:val="0"/>
        </w:numPr>
        <w:ind w:left="567"/>
        <w:jc w:val="both"/>
        <w:rPr>
          <w:rFonts w:ascii="Arial" w:hAnsi="Arial" w:cs="Arial"/>
        </w:rPr>
      </w:pPr>
    </w:p>
    <w:p w:rsidR="00D76027" w:rsidRPr="00C3381A" w:rsidRDefault="00604C16" w:rsidP="00604C16">
      <w:pPr>
        <w:pStyle w:val="Boddohody"/>
        <w:ind w:left="567" w:firstLine="0"/>
        <w:jc w:val="both"/>
        <w:rPr>
          <w:rFonts w:ascii="Arial" w:hAnsi="Arial" w:cs="Arial"/>
        </w:rPr>
      </w:pPr>
      <w:r w:rsidRPr="00C3381A">
        <w:rPr>
          <w:rFonts w:ascii="Arial" w:hAnsi="Arial" w:cs="Arial"/>
        </w:rPr>
        <w:t xml:space="preserve"> </w:t>
      </w:r>
      <w:r w:rsidR="00B75129">
        <w:rPr>
          <w:rFonts w:ascii="Arial" w:hAnsi="Arial" w:cs="Arial"/>
        </w:rPr>
        <w:t>Poskytovatel</w:t>
      </w:r>
      <w:r w:rsidR="00B75129" w:rsidRPr="00C3381A">
        <w:rPr>
          <w:rFonts w:ascii="Arial" w:hAnsi="Arial" w:cs="Arial"/>
        </w:rPr>
        <w:t xml:space="preserve"> </w:t>
      </w:r>
      <w:r w:rsidR="00D76027" w:rsidRPr="00C3381A">
        <w:rPr>
          <w:rFonts w:ascii="Arial" w:hAnsi="Arial" w:cs="Arial"/>
        </w:rPr>
        <w:t xml:space="preserve">je povinen v souladu s touto smlouvou zahájit </w:t>
      </w:r>
      <w:r w:rsidR="00FF6DAD">
        <w:rPr>
          <w:rFonts w:ascii="Arial" w:hAnsi="Arial" w:cs="Arial"/>
        </w:rPr>
        <w:t xml:space="preserve">poskytování </w:t>
      </w:r>
      <w:r w:rsidR="00CA603B">
        <w:rPr>
          <w:rFonts w:ascii="Arial" w:hAnsi="Arial" w:cs="Arial"/>
        </w:rPr>
        <w:t xml:space="preserve">sjednaných </w:t>
      </w:r>
      <w:r w:rsidR="00FF6DAD">
        <w:rPr>
          <w:rFonts w:ascii="Arial" w:hAnsi="Arial" w:cs="Arial"/>
        </w:rPr>
        <w:t>služeb</w:t>
      </w:r>
      <w:r w:rsidR="00D76027" w:rsidRPr="00C3381A">
        <w:rPr>
          <w:rFonts w:ascii="Arial" w:hAnsi="Arial" w:cs="Arial"/>
        </w:rPr>
        <w:t xml:space="preserve"> ihned po nabytí účinnosti </w:t>
      </w:r>
      <w:r w:rsidR="00CA603B">
        <w:rPr>
          <w:rFonts w:ascii="Arial" w:hAnsi="Arial" w:cs="Arial"/>
        </w:rPr>
        <w:t xml:space="preserve">této </w:t>
      </w:r>
      <w:r w:rsidR="00D76027" w:rsidRPr="00C3381A">
        <w:rPr>
          <w:rFonts w:ascii="Arial" w:hAnsi="Arial" w:cs="Arial"/>
        </w:rPr>
        <w:t>smlouvy.</w:t>
      </w:r>
    </w:p>
    <w:p w:rsidR="00D76027" w:rsidRPr="00C3381A" w:rsidRDefault="00D76027" w:rsidP="00604C16">
      <w:pPr>
        <w:pStyle w:val="Boddohody"/>
        <w:numPr>
          <w:ilvl w:val="0"/>
          <w:numId w:val="0"/>
        </w:numPr>
        <w:ind w:left="567"/>
        <w:jc w:val="both"/>
        <w:rPr>
          <w:rFonts w:ascii="Arial" w:hAnsi="Arial" w:cs="Arial"/>
        </w:rPr>
      </w:pPr>
    </w:p>
    <w:p w:rsidR="00D76027" w:rsidRPr="00C3381A" w:rsidRDefault="00604C16" w:rsidP="00604C16">
      <w:pPr>
        <w:pStyle w:val="Boddohody"/>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 xml:space="preserve">V případě prodlení </w:t>
      </w:r>
      <w:r w:rsidR="00B75129">
        <w:rPr>
          <w:rFonts w:ascii="Arial" w:hAnsi="Arial" w:cs="Arial"/>
        </w:rPr>
        <w:t>poskytovatele</w:t>
      </w:r>
      <w:r w:rsidR="00B75129" w:rsidRPr="00C3381A">
        <w:rPr>
          <w:rFonts w:ascii="Arial" w:hAnsi="Arial" w:cs="Arial"/>
        </w:rPr>
        <w:t xml:space="preserve"> </w:t>
      </w:r>
      <w:r w:rsidR="00D76027" w:rsidRPr="00C3381A">
        <w:rPr>
          <w:rFonts w:ascii="Arial" w:hAnsi="Arial" w:cs="Arial"/>
        </w:rPr>
        <w:t xml:space="preserve">s plněním předmětu </w:t>
      </w:r>
      <w:r w:rsidR="00630222">
        <w:rPr>
          <w:rFonts w:ascii="Arial" w:hAnsi="Arial" w:cs="Arial"/>
        </w:rPr>
        <w:t xml:space="preserve">této </w:t>
      </w:r>
      <w:r w:rsidR="00D76027" w:rsidRPr="00C3381A">
        <w:rPr>
          <w:rFonts w:ascii="Arial" w:hAnsi="Arial" w:cs="Arial"/>
        </w:rPr>
        <w:t>smlouvy delším než 30 dní oproti harmonogramu</w:t>
      </w:r>
      <w:r w:rsidR="00630222">
        <w:rPr>
          <w:rFonts w:ascii="Arial" w:hAnsi="Arial" w:cs="Arial"/>
        </w:rPr>
        <w:t>,</w:t>
      </w:r>
      <w:r w:rsidR="00D76027" w:rsidRPr="00C3381A">
        <w:rPr>
          <w:rFonts w:ascii="Arial" w:hAnsi="Arial" w:cs="Arial"/>
        </w:rPr>
        <w:t xml:space="preserve"> vzniká objednateli nárok na odstoupení od smlouvy</w:t>
      </w:r>
      <w:r w:rsidR="00BF6CB7">
        <w:rPr>
          <w:rFonts w:ascii="Arial" w:hAnsi="Arial" w:cs="Arial"/>
        </w:rPr>
        <w:t>, tak jak je ujednáno v článku VI. bod 6</w:t>
      </w:r>
      <w:r w:rsidR="00D76027" w:rsidRPr="00C3381A">
        <w:rPr>
          <w:rFonts w:ascii="Arial" w:hAnsi="Arial" w:cs="Arial"/>
        </w:rPr>
        <w:t>.</w:t>
      </w:r>
    </w:p>
    <w:p w:rsidR="00D76027" w:rsidRPr="00C3381A" w:rsidRDefault="00D76027" w:rsidP="00762705">
      <w:pPr>
        <w:pStyle w:val="Boddohody"/>
        <w:numPr>
          <w:ilvl w:val="0"/>
          <w:numId w:val="0"/>
        </w:numPr>
        <w:jc w:val="both"/>
        <w:rPr>
          <w:rFonts w:ascii="Arial" w:hAnsi="Arial" w:cs="Arial"/>
        </w:rPr>
      </w:pPr>
    </w:p>
    <w:p w:rsidR="00D76027" w:rsidRPr="00C3381A" w:rsidRDefault="00D76027" w:rsidP="001308CF">
      <w:pPr>
        <w:pStyle w:val="Boddohody"/>
        <w:numPr>
          <w:ilvl w:val="0"/>
          <w:numId w:val="0"/>
        </w:numPr>
        <w:ind w:left="927" w:hanging="360"/>
        <w:jc w:val="both"/>
        <w:rPr>
          <w:rFonts w:ascii="Arial" w:hAnsi="Arial" w:cs="Arial"/>
        </w:rPr>
      </w:pPr>
    </w:p>
    <w:p w:rsidR="00D76027" w:rsidRDefault="00604C16" w:rsidP="00604C16">
      <w:pPr>
        <w:pStyle w:val="Boddohody"/>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Ukončení této smlouvy nemá žádný vliv na práva a povinnosti smluvních stran</w:t>
      </w:r>
      <w:r w:rsidR="00630222">
        <w:rPr>
          <w:rFonts w:ascii="Arial" w:hAnsi="Arial" w:cs="Arial"/>
        </w:rPr>
        <w:t>, související se</w:t>
      </w:r>
      <w:r w:rsidR="00D76027" w:rsidRPr="00C3381A">
        <w:rPr>
          <w:rFonts w:ascii="Arial" w:hAnsi="Arial" w:cs="Arial"/>
        </w:rPr>
        <w:t xml:space="preserve"> vzájemn</w:t>
      </w:r>
      <w:r w:rsidR="00630222">
        <w:rPr>
          <w:rFonts w:ascii="Arial" w:hAnsi="Arial" w:cs="Arial"/>
        </w:rPr>
        <w:t>ým</w:t>
      </w:r>
      <w:r w:rsidR="00D76027" w:rsidRPr="00C3381A">
        <w:rPr>
          <w:rFonts w:ascii="Arial" w:hAnsi="Arial" w:cs="Arial"/>
        </w:rPr>
        <w:t xml:space="preserve"> vypořádání</w:t>
      </w:r>
      <w:r w:rsidR="00630222">
        <w:rPr>
          <w:rFonts w:ascii="Arial" w:hAnsi="Arial" w:cs="Arial"/>
        </w:rPr>
        <w:t>m</w:t>
      </w:r>
      <w:r w:rsidR="00D76027" w:rsidRPr="00C3381A">
        <w:rPr>
          <w:rFonts w:ascii="Arial" w:hAnsi="Arial" w:cs="Arial"/>
        </w:rPr>
        <w:t xml:space="preserve"> pohledávek a závazků </w:t>
      </w:r>
      <w:r w:rsidR="00630222">
        <w:rPr>
          <w:rFonts w:ascii="Arial" w:hAnsi="Arial" w:cs="Arial"/>
        </w:rPr>
        <w:t xml:space="preserve">smluvních stran, </w:t>
      </w:r>
      <w:r w:rsidR="00D76027" w:rsidRPr="00C3381A">
        <w:rPr>
          <w:rFonts w:ascii="Arial" w:hAnsi="Arial" w:cs="Arial"/>
        </w:rPr>
        <w:t xml:space="preserve">vzniklých v průběhu plnění </w:t>
      </w:r>
      <w:r w:rsidR="00630222">
        <w:rPr>
          <w:rFonts w:ascii="Arial" w:hAnsi="Arial" w:cs="Arial"/>
        </w:rPr>
        <w:t xml:space="preserve">dle této </w:t>
      </w:r>
      <w:r w:rsidR="00D76027" w:rsidRPr="00C3381A">
        <w:rPr>
          <w:rFonts w:ascii="Arial" w:hAnsi="Arial" w:cs="Arial"/>
        </w:rPr>
        <w:t xml:space="preserve">smlouvy. </w:t>
      </w:r>
    </w:p>
    <w:p w:rsidR="00347CD5" w:rsidRDefault="00347CD5" w:rsidP="00347CD5">
      <w:pPr>
        <w:pStyle w:val="Odstavecseseznamem"/>
        <w:rPr>
          <w:rFonts w:ascii="Arial" w:hAnsi="Arial" w:cs="Arial"/>
        </w:rPr>
      </w:pPr>
    </w:p>
    <w:p w:rsidR="002D17D7" w:rsidRDefault="002D17D7" w:rsidP="00347CD5">
      <w:pPr>
        <w:pStyle w:val="Odstavecseseznamem"/>
        <w:rPr>
          <w:rFonts w:ascii="Arial" w:hAnsi="Arial" w:cs="Arial"/>
        </w:rPr>
      </w:pPr>
    </w:p>
    <w:p w:rsidR="002D17D7" w:rsidRDefault="002D17D7" w:rsidP="00347CD5">
      <w:pPr>
        <w:pStyle w:val="Odstavecseseznamem"/>
        <w:rPr>
          <w:rFonts w:ascii="Arial" w:hAnsi="Arial" w:cs="Arial"/>
        </w:rPr>
      </w:pPr>
    </w:p>
    <w:p w:rsidR="00347CD5" w:rsidRDefault="00347CD5" w:rsidP="00347CD5">
      <w:pPr>
        <w:pStyle w:val="Odstavecseseznamem"/>
        <w:rPr>
          <w:rFonts w:ascii="Arial" w:hAnsi="Arial" w:cs="Arial"/>
        </w:rPr>
      </w:pPr>
    </w:p>
    <w:p w:rsidR="00347CD5" w:rsidRPr="00347CD5" w:rsidRDefault="00347CD5" w:rsidP="00347CD5">
      <w:pPr>
        <w:keepNext/>
        <w:tabs>
          <w:tab w:val="num" w:pos="737"/>
        </w:tabs>
        <w:suppressAutoHyphens/>
        <w:ind w:left="737" w:hanging="737"/>
        <w:jc w:val="center"/>
        <w:outlineLvl w:val="0"/>
        <w:rPr>
          <w:rFonts w:ascii="Arial" w:hAnsi="Arial" w:cs="Arial"/>
          <w:b/>
          <w:lang w:eastAsia="en-US"/>
        </w:rPr>
      </w:pPr>
      <w:bookmarkStart w:id="0" w:name="_Toc319594065"/>
      <w:r w:rsidRPr="00347CD5">
        <w:rPr>
          <w:rFonts w:ascii="Arial" w:hAnsi="Arial" w:cs="Arial"/>
          <w:b/>
          <w:lang w:eastAsia="en-US"/>
        </w:rPr>
        <w:t xml:space="preserve">XI. </w:t>
      </w:r>
    </w:p>
    <w:p w:rsidR="00347CD5" w:rsidRDefault="00347CD5" w:rsidP="00347CD5">
      <w:pPr>
        <w:keepNext/>
        <w:tabs>
          <w:tab w:val="num" w:pos="737"/>
        </w:tabs>
        <w:suppressAutoHyphens/>
        <w:ind w:left="737" w:hanging="737"/>
        <w:jc w:val="center"/>
        <w:outlineLvl w:val="0"/>
        <w:rPr>
          <w:rFonts w:ascii="Arial" w:hAnsi="Arial" w:cs="Arial"/>
          <w:b/>
          <w:lang w:eastAsia="en-US"/>
        </w:rPr>
      </w:pPr>
      <w:r w:rsidRPr="00347CD5">
        <w:rPr>
          <w:rFonts w:ascii="Arial" w:hAnsi="Arial" w:cs="Arial"/>
          <w:b/>
          <w:lang w:eastAsia="en-US"/>
        </w:rPr>
        <w:t>OP</w:t>
      </w:r>
      <w:r w:rsidR="00342C72">
        <w:rPr>
          <w:rFonts w:ascii="Arial" w:hAnsi="Arial" w:cs="Arial"/>
          <w:b/>
          <w:lang w:eastAsia="en-US"/>
        </w:rPr>
        <w:t>ČNÍ PRÁVO OBJEDNATELE</w:t>
      </w:r>
      <w:bookmarkEnd w:id="0"/>
    </w:p>
    <w:p w:rsidR="00056679" w:rsidRPr="00347CD5" w:rsidRDefault="00056679" w:rsidP="00347CD5">
      <w:pPr>
        <w:keepNext/>
        <w:tabs>
          <w:tab w:val="num" w:pos="737"/>
        </w:tabs>
        <w:suppressAutoHyphens/>
        <w:ind w:left="737" w:hanging="737"/>
        <w:jc w:val="center"/>
        <w:outlineLvl w:val="0"/>
        <w:rPr>
          <w:rFonts w:ascii="Arial" w:hAnsi="Arial" w:cs="Arial"/>
          <w:b/>
          <w:lang w:eastAsia="en-US"/>
        </w:rPr>
      </w:pPr>
    </w:p>
    <w:p w:rsidR="00347CD5" w:rsidRPr="00347CD5" w:rsidRDefault="00347CD5" w:rsidP="00347CD5">
      <w:pPr>
        <w:numPr>
          <w:ilvl w:val="0"/>
          <w:numId w:val="27"/>
        </w:numPr>
        <w:tabs>
          <w:tab w:val="num" w:pos="1474"/>
        </w:tabs>
        <w:ind w:left="567" w:firstLine="0"/>
        <w:jc w:val="both"/>
        <w:rPr>
          <w:rFonts w:ascii="Arial" w:hAnsi="Arial" w:cs="Arial"/>
          <w:lang w:eastAsia="en-US"/>
        </w:rPr>
      </w:pPr>
      <w:bookmarkStart w:id="1" w:name="_Ref305769189"/>
      <w:bookmarkStart w:id="2" w:name="_Ref303786945"/>
      <w:r w:rsidRPr="00347CD5">
        <w:rPr>
          <w:rFonts w:ascii="Arial" w:hAnsi="Arial" w:cs="Arial"/>
        </w:rPr>
        <w:t xml:space="preserve">Objednatel </w:t>
      </w:r>
      <w:r w:rsidR="00342C72">
        <w:rPr>
          <w:rFonts w:ascii="Arial" w:hAnsi="Arial" w:cs="Arial"/>
        </w:rPr>
        <w:t>si</w:t>
      </w:r>
      <w:r w:rsidRPr="00347CD5">
        <w:rPr>
          <w:rFonts w:ascii="Arial" w:hAnsi="Arial" w:cs="Arial"/>
        </w:rPr>
        <w:t xml:space="preserve"> </w:t>
      </w:r>
      <w:r w:rsidR="00BB5416" w:rsidRPr="00347CD5">
        <w:rPr>
          <w:rFonts w:ascii="Arial" w:hAnsi="Arial" w:cs="Arial"/>
        </w:rPr>
        <w:t xml:space="preserve">ve smyslu </w:t>
      </w:r>
      <w:r w:rsidR="00BB5416">
        <w:rPr>
          <w:rFonts w:ascii="Arial" w:hAnsi="Arial" w:cs="Arial"/>
        </w:rPr>
        <w:t xml:space="preserve">ustanovení </w:t>
      </w:r>
      <w:r w:rsidR="00BB5416" w:rsidRPr="00347CD5">
        <w:rPr>
          <w:rFonts w:ascii="Arial" w:hAnsi="Arial" w:cs="Arial"/>
        </w:rPr>
        <w:t xml:space="preserve">§ 99 ZVZ </w:t>
      </w:r>
      <w:r w:rsidRPr="00347CD5">
        <w:rPr>
          <w:rFonts w:ascii="Arial" w:hAnsi="Arial" w:cs="Arial"/>
        </w:rPr>
        <w:t>vyhraz</w:t>
      </w:r>
      <w:r w:rsidR="00342C72">
        <w:rPr>
          <w:rFonts w:ascii="Arial" w:hAnsi="Arial" w:cs="Arial"/>
        </w:rPr>
        <w:t>uje</w:t>
      </w:r>
      <w:r w:rsidRPr="00347CD5">
        <w:rPr>
          <w:rFonts w:ascii="Arial" w:hAnsi="Arial" w:cs="Arial"/>
        </w:rPr>
        <w:t xml:space="preserve"> opční právo na poskytování dalších služeb, spočívajících ve </w:t>
      </w:r>
      <w:r w:rsidR="00BB5416">
        <w:rPr>
          <w:rFonts w:ascii="Arial" w:hAnsi="Arial" w:cs="Arial"/>
        </w:rPr>
        <w:t>s</w:t>
      </w:r>
      <w:r w:rsidRPr="00347CD5">
        <w:rPr>
          <w:rFonts w:ascii="Arial" w:hAnsi="Arial" w:cs="Arial"/>
        </w:rPr>
        <w:t>lužbách definovaných touto smlouvou (dále jen „další služby“).</w:t>
      </w:r>
    </w:p>
    <w:p w:rsidR="00347CD5" w:rsidRPr="00347CD5" w:rsidRDefault="00347CD5" w:rsidP="00347CD5">
      <w:pPr>
        <w:ind w:left="567"/>
        <w:jc w:val="both"/>
        <w:rPr>
          <w:rFonts w:ascii="Arial" w:hAnsi="Arial" w:cs="Arial"/>
          <w:b/>
          <w:lang w:eastAsia="en-US"/>
        </w:rPr>
      </w:pPr>
    </w:p>
    <w:p w:rsidR="00347CD5" w:rsidRPr="00056679" w:rsidRDefault="00347CD5" w:rsidP="00347CD5">
      <w:pPr>
        <w:numPr>
          <w:ilvl w:val="0"/>
          <w:numId w:val="27"/>
        </w:numPr>
        <w:tabs>
          <w:tab w:val="num" w:pos="1474"/>
        </w:tabs>
        <w:ind w:left="567" w:firstLine="0"/>
        <w:jc w:val="both"/>
        <w:rPr>
          <w:rFonts w:ascii="Arial" w:hAnsi="Arial" w:cs="Arial"/>
          <w:lang w:eastAsia="en-US"/>
        </w:rPr>
      </w:pPr>
      <w:r w:rsidRPr="00347CD5">
        <w:rPr>
          <w:rFonts w:ascii="Arial" w:hAnsi="Arial" w:cs="Arial"/>
        </w:rPr>
        <w:t>Další služby uvedené v </w:t>
      </w:r>
      <w:r w:rsidR="00BB5416">
        <w:rPr>
          <w:rFonts w:ascii="Arial" w:hAnsi="Arial" w:cs="Arial"/>
        </w:rPr>
        <w:t>bodu 1 tohoto článku smlouvy</w:t>
      </w:r>
      <w:r w:rsidRPr="00347CD5">
        <w:rPr>
          <w:rFonts w:ascii="Arial" w:hAnsi="Arial" w:cs="Arial"/>
        </w:rPr>
        <w:t xml:space="preserve"> budou tvořit základní předmět plnění veřejné zakázky týkající se opčního práva. Veřejná zakázka týkající se opčního práva bude zadána v jednacím řízení bez uveřejnění ve smyslu ustanovení § 23 odst. 7 písm. b) ZVZ.</w:t>
      </w:r>
      <w:bookmarkEnd w:id="2"/>
      <w:r w:rsidRPr="00347CD5">
        <w:rPr>
          <w:rFonts w:ascii="Arial" w:hAnsi="Arial" w:cs="Arial"/>
        </w:rPr>
        <w:t xml:space="preserve"> </w:t>
      </w:r>
    </w:p>
    <w:p w:rsidR="00347CD5" w:rsidRPr="00347CD5" w:rsidRDefault="00347CD5" w:rsidP="00132A59">
      <w:pPr>
        <w:jc w:val="both"/>
        <w:rPr>
          <w:rFonts w:ascii="Arial" w:hAnsi="Arial" w:cs="Arial"/>
          <w:b/>
          <w:lang w:eastAsia="en-US"/>
        </w:rPr>
      </w:pPr>
    </w:p>
    <w:p w:rsidR="00347CD5" w:rsidRPr="00347CD5" w:rsidRDefault="00347CD5" w:rsidP="00056679">
      <w:pPr>
        <w:numPr>
          <w:ilvl w:val="0"/>
          <w:numId w:val="27"/>
        </w:numPr>
        <w:tabs>
          <w:tab w:val="num" w:pos="1474"/>
        </w:tabs>
        <w:ind w:left="567" w:firstLine="0"/>
        <w:jc w:val="both"/>
        <w:rPr>
          <w:rFonts w:ascii="Arial" w:hAnsi="Arial" w:cs="Arial"/>
          <w:lang w:eastAsia="en-US"/>
        </w:rPr>
      </w:pPr>
      <w:r w:rsidRPr="00347CD5">
        <w:rPr>
          <w:rFonts w:ascii="Arial" w:hAnsi="Arial" w:cs="Arial"/>
        </w:rPr>
        <w:lastRenderedPageBreak/>
        <w:t xml:space="preserve">Objednatel si vyhrazuje právo uplatnit opční právo po celou dobu účinnosti této </w:t>
      </w:r>
      <w:r w:rsidR="00BB5416">
        <w:rPr>
          <w:rFonts w:ascii="Arial" w:hAnsi="Arial" w:cs="Arial"/>
        </w:rPr>
        <w:t>s</w:t>
      </w:r>
      <w:r w:rsidRPr="00347CD5">
        <w:rPr>
          <w:rFonts w:ascii="Arial" w:hAnsi="Arial" w:cs="Arial"/>
        </w:rPr>
        <w:t xml:space="preserve">mlouvy. Objednatel má </w:t>
      </w:r>
      <w:r w:rsidR="00BB5416">
        <w:rPr>
          <w:rFonts w:ascii="Arial" w:hAnsi="Arial" w:cs="Arial"/>
        </w:rPr>
        <w:t xml:space="preserve">rovněž </w:t>
      </w:r>
      <w:r w:rsidRPr="00347CD5">
        <w:rPr>
          <w:rFonts w:ascii="Arial" w:hAnsi="Arial" w:cs="Arial"/>
        </w:rPr>
        <w:t xml:space="preserve">právo opční právo neuplatnit nebo </w:t>
      </w:r>
      <w:r w:rsidR="00BB5416">
        <w:rPr>
          <w:rFonts w:ascii="Arial" w:hAnsi="Arial" w:cs="Arial"/>
        </w:rPr>
        <w:t xml:space="preserve">jej </w:t>
      </w:r>
      <w:r w:rsidRPr="00347CD5">
        <w:rPr>
          <w:rFonts w:ascii="Arial" w:hAnsi="Arial" w:cs="Arial"/>
        </w:rPr>
        <w:t>uplatnit jen ve sníženém rozsahu.</w:t>
      </w:r>
      <w:bookmarkEnd w:id="1"/>
    </w:p>
    <w:p w:rsidR="00D76027" w:rsidRPr="00056679" w:rsidRDefault="00D76027" w:rsidP="00347CD5">
      <w:pPr>
        <w:pStyle w:val="Boddohody"/>
        <w:numPr>
          <w:ilvl w:val="0"/>
          <w:numId w:val="0"/>
        </w:numPr>
        <w:ind w:left="567"/>
        <w:jc w:val="both"/>
        <w:rPr>
          <w:rFonts w:ascii="Arial" w:hAnsi="Arial" w:cs="Arial"/>
        </w:rPr>
      </w:pPr>
    </w:p>
    <w:p w:rsidR="0082380F" w:rsidRPr="00347CD5" w:rsidRDefault="0082380F" w:rsidP="00347CD5">
      <w:pPr>
        <w:pStyle w:val="Boddohody"/>
        <w:numPr>
          <w:ilvl w:val="0"/>
          <w:numId w:val="0"/>
        </w:numPr>
        <w:ind w:left="567"/>
        <w:jc w:val="both"/>
        <w:rPr>
          <w:rFonts w:ascii="Arial" w:hAnsi="Arial" w:cs="Arial"/>
        </w:rPr>
      </w:pPr>
    </w:p>
    <w:p w:rsidR="00D76027" w:rsidRPr="00C3381A" w:rsidRDefault="00D76027" w:rsidP="00347CD5">
      <w:pPr>
        <w:autoSpaceDE w:val="0"/>
        <w:autoSpaceDN w:val="0"/>
        <w:adjustRightInd w:val="0"/>
        <w:ind w:left="567"/>
        <w:jc w:val="center"/>
        <w:rPr>
          <w:rFonts w:ascii="Arial" w:hAnsi="Arial" w:cs="Arial"/>
          <w:b/>
          <w:bCs/>
          <w:color w:val="000000"/>
        </w:rPr>
      </w:pPr>
      <w:r w:rsidRPr="00C3381A">
        <w:rPr>
          <w:rFonts w:ascii="Arial" w:hAnsi="Arial" w:cs="Arial"/>
          <w:b/>
          <w:bCs/>
          <w:color w:val="000000"/>
        </w:rPr>
        <w:t>XI</w:t>
      </w:r>
      <w:r w:rsidR="00056679">
        <w:rPr>
          <w:rFonts w:ascii="Arial" w:hAnsi="Arial" w:cs="Arial"/>
          <w:b/>
          <w:bCs/>
          <w:color w:val="000000"/>
        </w:rPr>
        <w:t>I</w:t>
      </w:r>
      <w:r w:rsidRPr="00C3381A">
        <w:rPr>
          <w:rFonts w:ascii="Arial" w:hAnsi="Arial" w:cs="Arial"/>
          <w:b/>
          <w:bCs/>
          <w:color w:val="000000"/>
        </w:rPr>
        <w:t>.</w:t>
      </w:r>
    </w:p>
    <w:p w:rsidR="00D76027" w:rsidRPr="00C3381A" w:rsidRDefault="00D76027" w:rsidP="00604C16">
      <w:pPr>
        <w:autoSpaceDE w:val="0"/>
        <w:autoSpaceDN w:val="0"/>
        <w:adjustRightInd w:val="0"/>
        <w:ind w:left="567"/>
        <w:jc w:val="center"/>
        <w:rPr>
          <w:rFonts w:ascii="Arial" w:hAnsi="Arial" w:cs="Arial"/>
          <w:b/>
          <w:bCs/>
          <w:color w:val="000000"/>
        </w:rPr>
      </w:pPr>
      <w:r w:rsidRPr="00C3381A">
        <w:rPr>
          <w:rFonts w:ascii="Arial" w:hAnsi="Arial" w:cs="Arial"/>
          <w:b/>
          <w:bCs/>
          <w:color w:val="000000"/>
        </w:rPr>
        <w:t>ŘEŠENÍ SPORŮ</w:t>
      </w:r>
    </w:p>
    <w:p w:rsidR="00D76027" w:rsidRPr="00C3381A" w:rsidRDefault="00D76027" w:rsidP="00604C16">
      <w:pPr>
        <w:autoSpaceDE w:val="0"/>
        <w:autoSpaceDN w:val="0"/>
        <w:adjustRightInd w:val="0"/>
        <w:ind w:left="567"/>
        <w:jc w:val="both"/>
        <w:rPr>
          <w:rFonts w:ascii="Arial" w:hAnsi="Arial" w:cs="Arial"/>
          <w:b/>
          <w:bCs/>
          <w:color w:val="000000"/>
        </w:rPr>
      </w:pPr>
    </w:p>
    <w:p w:rsidR="00D76027" w:rsidRPr="00C3381A" w:rsidRDefault="00604C16" w:rsidP="00B93332">
      <w:pPr>
        <w:pStyle w:val="Boddohody"/>
        <w:numPr>
          <w:ilvl w:val="0"/>
          <w:numId w:val="9"/>
        </w:numPr>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 xml:space="preserve">Objednatel a </w:t>
      </w:r>
      <w:r w:rsidR="00B75129">
        <w:rPr>
          <w:rFonts w:ascii="Arial" w:hAnsi="Arial" w:cs="Arial"/>
        </w:rPr>
        <w:t>poskytovatel</w:t>
      </w:r>
      <w:r w:rsidR="00B75129" w:rsidRPr="00C3381A">
        <w:rPr>
          <w:rFonts w:ascii="Arial" w:hAnsi="Arial" w:cs="Arial"/>
        </w:rPr>
        <w:t xml:space="preserve"> </w:t>
      </w:r>
      <w:r w:rsidR="00D76027" w:rsidRPr="00C3381A">
        <w:rPr>
          <w:rFonts w:ascii="Arial" w:hAnsi="Arial" w:cs="Arial"/>
        </w:rPr>
        <w:t>vynaloží veškeré úsilí, aby všechny spory, které vyplynou z této smlouvy nebo v souvislosti s ní, byly urovnány především oboustrannou dohodou. Sdělení o existujících neshodách, případně rozporech s</w:t>
      </w:r>
      <w:r w:rsidR="006218BF">
        <w:rPr>
          <w:rFonts w:ascii="Arial" w:hAnsi="Arial" w:cs="Arial"/>
        </w:rPr>
        <w:t xml:space="preserve"> touto</w:t>
      </w:r>
      <w:r w:rsidR="00D76027" w:rsidRPr="00C3381A">
        <w:rPr>
          <w:rFonts w:ascii="Arial" w:hAnsi="Arial" w:cs="Arial"/>
        </w:rPr>
        <w:t xml:space="preserve"> smlouvou</w:t>
      </w:r>
      <w:r w:rsidR="006218BF">
        <w:rPr>
          <w:rFonts w:ascii="Arial" w:hAnsi="Arial" w:cs="Arial"/>
        </w:rPr>
        <w:t>,</w:t>
      </w:r>
      <w:r w:rsidR="00D76027" w:rsidRPr="00C3381A">
        <w:rPr>
          <w:rFonts w:ascii="Arial" w:hAnsi="Arial" w:cs="Arial"/>
        </w:rPr>
        <w:t xml:space="preserve"> bude zasláno písemně doporučeným dopisem druhé </w:t>
      </w:r>
      <w:r w:rsidR="006218BF">
        <w:rPr>
          <w:rFonts w:ascii="Arial" w:hAnsi="Arial" w:cs="Arial"/>
        </w:rPr>
        <w:t xml:space="preserve">smluvní </w:t>
      </w:r>
      <w:r w:rsidR="00D76027" w:rsidRPr="00C3381A">
        <w:rPr>
          <w:rFonts w:ascii="Arial" w:hAnsi="Arial" w:cs="Arial"/>
        </w:rPr>
        <w:t xml:space="preserve">straně. </w:t>
      </w:r>
    </w:p>
    <w:p w:rsidR="00D76027" w:rsidRPr="00C3381A" w:rsidRDefault="00D76027" w:rsidP="00604C16">
      <w:pPr>
        <w:autoSpaceDE w:val="0"/>
        <w:autoSpaceDN w:val="0"/>
        <w:adjustRightInd w:val="0"/>
        <w:ind w:left="567"/>
        <w:jc w:val="both"/>
        <w:rPr>
          <w:rFonts w:ascii="Arial" w:hAnsi="Arial" w:cs="Arial"/>
          <w:bCs/>
          <w:color w:val="000000"/>
        </w:rPr>
      </w:pPr>
    </w:p>
    <w:p w:rsidR="00D76027" w:rsidRPr="00C3381A" w:rsidRDefault="00604C16" w:rsidP="00604C16">
      <w:pPr>
        <w:pStyle w:val="Boddohody"/>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 xml:space="preserve">Jestliže </w:t>
      </w:r>
      <w:r w:rsidR="00836B01">
        <w:rPr>
          <w:rFonts w:ascii="Arial" w:hAnsi="Arial" w:cs="Arial"/>
        </w:rPr>
        <w:t>do</w:t>
      </w:r>
      <w:r w:rsidR="00D76027" w:rsidRPr="00C3381A">
        <w:rPr>
          <w:rFonts w:ascii="Arial" w:hAnsi="Arial" w:cs="Arial"/>
        </w:rPr>
        <w:t xml:space="preserve"> 30 dn</w:t>
      </w:r>
      <w:r w:rsidR="00836B01">
        <w:rPr>
          <w:rFonts w:ascii="Arial" w:hAnsi="Arial" w:cs="Arial"/>
        </w:rPr>
        <w:t>ů</w:t>
      </w:r>
      <w:r w:rsidR="00D76027" w:rsidRPr="00C3381A">
        <w:rPr>
          <w:rFonts w:ascii="Arial" w:hAnsi="Arial" w:cs="Arial"/>
        </w:rPr>
        <w:t xml:space="preserve"> od zaslání dopisu podle </w:t>
      </w:r>
      <w:r w:rsidR="006218BF">
        <w:rPr>
          <w:rFonts w:ascii="Arial" w:hAnsi="Arial" w:cs="Arial"/>
        </w:rPr>
        <w:t>bodu 1 tohoto článku smlouvy</w:t>
      </w:r>
      <w:r w:rsidR="00D76027" w:rsidRPr="00C3381A">
        <w:rPr>
          <w:rFonts w:ascii="Arial" w:hAnsi="Arial" w:cs="Arial"/>
        </w:rPr>
        <w:t xml:space="preserve"> objednatel a </w:t>
      </w:r>
      <w:r w:rsidR="00B75129">
        <w:rPr>
          <w:rFonts w:ascii="Arial" w:hAnsi="Arial" w:cs="Arial"/>
        </w:rPr>
        <w:t>poskytovatel</w:t>
      </w:r>
      <w:r w:rsidR="00B75129" w:rsidRPr="00C3381A">
        <w:rPr>
          <w:rFonts w:ascii="Arial" w:hAnsi="Arial" w:cs="Arial"/>
        </w:rPr>
        <w:t xml:space="preserve"> </w:t>
      </w:r>
      <w:r w:rsidR="00D76027" w:rsidRPr="00C3381A">
        <w:rPr>
          <w:rFonts w:ascii="Arial" w:hAnsi="Arial" w:cs="Arial"/>
        </w:rPr>
        <w:t xml:space="preserve">nebyli schopni dohodou spor vyřešit, může jedna nebo druhá </w:t>
      </w:r>
      <w:r w:rsidR="00836B01">
        <w:rPr>
          <w:rFonts w:ascii="Arial" w:hAnsi="Arial" w:cs="Arial"/>
        </w:rPr>
        <w:t xml:space="preserve">smluvní </w:t>
      </w:r>
      <w:r w:rsidR="00D76027" w:rsidRPr="00C3381A">
        <w:rPr>
          <w:rFonts w:ascii="Arial" w:hAnsi="Arial" w:cs="Arial"/>
        </w:rPr>
        <w:t xml:space="preserve">strana požádat, aby </w:t>
      </w:r>
      <w:r w:rsidR="00836B01">
        <w:rPr>
          <w:rFonts w:ascii="Arial" w:hAnsi="Arial" w:cs="Arial"/>
        </w:rPr>
        <w:t xml:space="preserve">vzniklý </w:t>
      </w:r>
      <w:r w:rsidR="00D76027" w:rsidRPr="00C3381A">
        <w:rPr>
          <w:rFonts w:ascii="Arial" w:hAnsi="Arial" w:cs="Arial"/>
        </w:rPr>
        <w:t xml:space="preserve">spor mezi objednatelem a </w:t>
      </w:r>
      <w:r w:rsidR="00B75129">
        <w:rPr>
          <w:rFonts w:ascii="Arial" w:hAnsi="Arial" w:cs="Arial"/>
        </w:rPr>
        <w:t>poskytovatelem</w:t>
      </w:r>
      <w:r w:rsidR="00B75129" w:rsidRPr="00C3381A">
        <w:rPr>
          <w:rFonts w:ascii="Arial" w:hAnsi="Arial" w:cs="Arial"/>
        </w:rPr>
        <w:t xml:space="preserve"> </w:t>
      </w:r>
      <w:r w:rsidR="00D76027" w:rsidRPr="00C3381A">
        <w:rPr>
          <w:rFonts w:ascii="Arial" w:hAnsi="Arial" w:cs="Arial"/>
        </w:rPr>
        <w:t xml:space="preserve">byl řešen soudně. </w:t>
      </w:r>
    </w:p>
    <w:p w:rsidR="00D76027" w:rsidRPr="00C3381A" w:rsidRDefault="00D76027" w:rsidP="00604C16">
      <w:pPr>
        <w:pStyle w:val="Boddohody"/>
        <w:numPr>
          <w:ilvl w:val="0"/>
          <w:numId w:val="0"/>
        </w:numPr>
        <w:ind w:left="567"/>
        <w:jc w:val="both"/>
        <w:rPr>
          <w:rFonts w:ascii="Arial" w:hAnsi="Arial" w:cs="Arial"/>
        </w:rPr>
      </w:pPr>
    </w:p>
    <w:p w:rsidR="00D76027" w:rsidRPr="00C3381A" w:rsidRDefault="00604C16" w:rsidP="00604C16">
      <w:pPr>
        <w:pStyle w:val="Boddohody"/>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 xml:space="preserve">V případě vzniku problémové situace nebo sporu během realizace </w:t>
      </w:r>
      <w:r w:rsidR="00836B01">
        <w:rPr>
          <w:rFonts w:ascii="Arial" w:hAnsi="Arial" w:cs="Arial"/>
        </w:rPr>
        <w:t xml:space="preserve">tohoto </w:t>
      </w:r>
      <w:r w:rsidR="00D76027" w:rsidRPr="00C3381A">
        <w:rPr>
          <w:rFonts w:ascii="Arial" w:hAnsi="Arial" w:cs="Arial"/>
        </w:rPr>
        <w:t xml:space="preserve">projektu, který nebudou schopny vyřešit kontaktní osoby objednatele a </w:t>
      </w:r>
      <w:r w:rsidR="00B75129">
        <w:rPr>
          <w:rFonts w:ascii="Arial" w:hAnsi="Arial" w:cs="Arial"/>
        </w:rPr>
        <w:t>poskytovatele</w:t>
      </w:r>
      <w:r w:rsidR="00B75129" w:rsidRPr="00C3381A">
        <w:rPr>
          <w:rFonts w:ascii="Arial" w:hAnsi="Arial" w:cs="Arial"/>
        </w:rPr>
        <w:t xml:space="preserve"> </w:t>
      </w:r>
      <w:r w:rsidR="00D76027" w:rsidRPr="00C3381A">
        <w:rPr>
          <w:rFonts w:ascii="Arial" w:hAnsi="Arial" w:cs="Arial"/>
        </w:rPr>
        <w:t xml:space="preserve">mezi sebou, může jakákoliv </w:t>
      </w:r>
      <w:r w:rsidR="00836B01">
        <w:rPr>
          <w:rFonts w:ascii="Arial" w:hAnsi="Arial" w:cs="Arial"/>
        </w:rPr>
        <w:t xml:space="preserve">smluvní </w:t>
      </w:r>
      <w:r w:rsidR="00D76027" w:rsidRPr="00C3381A">
        <w:rPr>
          <w:rFonts w:ascii="Arial" w:hAnsi="Arial" w:cs="Arial"/>
        </w:rPr>
        <w:t xml:space="preserve">strana vyzvat k řešení problému nebo sporu statutární zástupce obou </w:t>
      </w:r>
      <w:r w:rsidR="00836B01">
        <w:rPr>
          <w:rFonts w:ascii="Arial" w:hAnsi="Arial" w:cs="Arial"/>
        </w:rPr>
        <w:t>smluvních</w:t>
      </w:r>
      <w:r w:rsidR="00D76027" w:rsidRPr="00C3381A">
        <w:rPr>
          <w:rFonts w:ascii="Arial" w:hAnsi="Arial" w:cs="Arial"/>
        </w:rPr>
        <w:t xml:space="preserve"> stran. Statutární zástupci nebo jimi pověřené osoby jsou povinni se sejít na jednání v následujících 10 pracovních dnech</w:t>
      </w:r>
      <w:r w:rsidR="00836B01">
        <w:rPr>
          <w:rFonts w:ascii="Arial" w:hAnsi="Arial" w:cs="Arial"/>
        </w:rPr>
        <w:t xml:space="preserve"> po vyzvání dle tohoto bodu smlouvy</w:t>
      </w:r>
      <w:r w:rsidR="00D76027" w:rsidRPr="00C3381A">
        <w:rPr>
          <w:rFonts w:ascii="Arial" w:hAnsi="Arial" w:cs="Arial"/>
        </w:rPr>
        <w:t xml:space="preserve">. </w:t>
      </w:r>
    </w:p>
    <w:p w:rsidR="00D76027" w:rsidRDefault="00D76027" w:rsidP="00604C16">
      <w:pPr>
        <w:pStyle w:val="Boddohody"/>
        <w:numPr>
          <w:ilvl w:val="0"/>
          <w:numId w:val="0"/>
        </w:numPr>
        <w:ind w:left="567"/>
        <w:jc w:val="both"/>
        <w:rPr>
          <w:rFonts w:ascii="Arial" w:hAnsi="Arial" w:cs="Arial"/>
          <w:color w:val="000000"/>
        </w:rPr>
      </w:pPr>
    </w:p>
    <w:p w:rsidR="00FC312F" w:rsidRPr="00C3381A" w:rsidRDefault="00FC312F" w:rsidP="00604C16">
      <w:pPr>
        <w:pStyle w:val="Boddohody"/>
        <w:numPr>
          <w:ilvl w:val="0"/>
          <w:numId w:val="0"/>
        </w:numPr>
        <w:ind w:left="567"/>
        <w:jc w:val="both"/>
        <w:rPr>
          <w:rFonts w:ascii="Arial" w:hAnsi="Arial" w:cs="Arial"/>
          <w:color w:val="000000"/>
        </w:rPr>
      </w:pPr>
    </w:p>
    <w:p w:rsidR="00D76027" w:rsidRPr="00C3381A" w:rsidRDefault="00D76027" w:rsidP="00604C16">
      <w:pPr>
        <w:autoSpaceDE w:val="0"/>
        <w:autoSpaceDN w:val="0"/>
        <w:adjustRightInd w:val="0"/>
        <w:ind w:left="567"/>
        <w:jc w:val="center"/>
        <w:rPr>
          <w:rFonts w:ascii="Arial" w:hAnsi="Arial" w:cs="Arial"/>
          <w:b/>
          <w:bCs/>
          <w:color w:val="000000"/>
        </w:rPr>
      </w:pPr>
      <w:r w:rsidRPr="00C3381A">
        <w:rPr>
          <w:rFonts w:ascii="Arial" w:hAnsi="Arial" w:cs="Arial"/>
          <w:b/>
          <w:bCs/>
          <w:color w:val="000000"/>
        </w:rPr>
        <w:t>XII</w:t>
      </w:r>
      <w:r w:rsidR="00056679">
        <w:rPr>
          <w:rFonts w:ascii="Arial" w:hAnsi="Arial" w:cs="Arial"/>
          <w:b/>
          <w:bCs/>
          <w:color w:val="000000"/>
        </w:rPr>
        <w:t>I</w:t>
      </w:r>
      <w:r w:rsidRPr="00C3381A">
        <w:rPr>
          <w:rFonts w:ascii="Arial" w:hAnsi="Arial" w:cs="Arial"/>
          <w:b/>
          <w:bCs/>
          <w:color w:val="000000"/>
        </w:rPr>
        <w:t>.</w:t>
      </w:r>
    </w:p>
    <w:p w:rsidR="00D76027" w:rsidRPr="00C3381A" w:rsidRDefault="00D76027" w:rsidP="00604C16">
      <w:pPr>
        <w:autoSpaceDE w:val="0"/>
        <w:autoSpaceDN w:val="0"/>
        <w:adjustRightInd w:val="0"/>
        <w:ind w:left="567"/>
        <w:jc w:val="center"/>
        <w:rPr>
          <w:rFonts w:ascii="Arial" w:hAnsi="Arial" w:cs="Arial"/>
          <w:b/>
          <w:bCs/>
          <w:color w:val="000000"/>
        </w:rPr>
      </w:pPr>
      <w:r w:rsidRPr="00C3381A">
        <w:rPr>
          <w:rFonts w:ascii="Arial" w:hAnsi="Arial" w:cs="Arial"/>
          <w:b/>
          <w:bCs/>
          <w:color w:val="000000"/>
        </w:rPr>
        <w:t>SALVATORSKÁ KLAUSULE</w:t>
      </w:r>
    </w:p>
    <w:p w:rsidR="00D76027" w:rsidRPr="00C3381A" w:rsidRDefault="00D76027" w:rsidP="00604C16">
      <w:pPr>
        <w:autoSpaceDE w:val="0"/>
        <w:autoSpaceDN w:val="0"/>
        <w:adjustRightInd w:val="0"/>
        <w:ind w:left="567"/>
        <w:jc w:val="both"/>
        <w:rPr>
          <w:rFonts w:ascii="Arial" w:hAnsi="Arial" w:cs="Arial"/>
          <w:b/>
          <w:bCs/>
          <w:color w:val="000000"/>
        </w:rPr>
      </w:pPr>
    </w:p>
    <w:p w:rsidR="00D76027" w:rsidRDefault="00701344" w:rsidP="009E4BF8">
      <w:pPr>
        <w:pStyle w:val="Boddohody"/>
        <w:numPr>
          <w:ilvl w:val="0"/>
          <w:numId w:val="0"/>
        </w:numPr>
        <w:ind w:left="567"/>
        <w:jc w:val="both"/>
        <w:rPr>
          <w:rFonts w:ascii="Arial" w:hAnsi="Arial" w:cs="Arial"/>
        </w:rPr>
      </w:pPr>
      <w:r w:rsidRPr="00C3381A">
        <w:rPr>
          <w:rFonts w:ascii="Arial" w:hAnsi="Arial" w:cs="Arial"/>
        </w:rPr>
        <w:t>Pokud by některé u</w:t>
      </w:r>
      <w:r w:rsidR="007B6314">
        <w:rPr>
          <w:rFonts w:ascii="Arial" w:hAnsi="Arial" w:cs="Arial"/>
        </w:rPr>
        <w:t>jednání</w:t>
      </w:r>
      <w:r w:rsidRPr="00C3381A">
        <w:rPr>
          <w:rFonts w:ascii="Arial" w:hAnsi="Arial" w:cs="Arial"/>
        </w:rPr>
        <w:t xml:space="preserve"> </w:t>
      </w:r>
      <w:r w:rsidR="007B6314">
        <w:rPr>
          <w:rFonts w:ascii="Arial" w:hAnsi="Arial" w:cs="Arial"/>
        </w:rPr>
        <w:t xml:space="preserve">této </w:t>
      </w:r>
      <w:r w:rsidRPr="00C3381A">
        <w:rPr>
          <w:rFonts w:ascii="Arial" w:hAnsi="Arial" w:cs="Arial"/>
        </w:rPr>
        <w:t>s</w:t>
      </w:r>
      <w:r w:rsidR="00D76027" w:rsidRPr="00C3381A">
        <w:rPr>
          <w:rFonts w:ascii="Arial" w:hAnsi="Arial" w:cs="Arial"/>
        </w:rPr>
        <w:t>mlouvy bylo neplatné, neúčinné nebo nerealizovatelné nebo se neplatným, neúčinným nebo nerealizovatelným stane, a pokud bude takové u</w:t>
      </w:r>
      <w:r w:rsidR="007B6314">
        <w:rPr>
          <w:rFonts w:ascii="Arial" w:hAnsi="Arial" w:cs="Arial"/>
        </w:rPr>
        <w:t>jednání</w:t>
      </w:r>
      <w:r w:rsidR="00D76027" w:rsidRPr="00C3381A">
        <w:rPr>
          <w:rFonts w:ascii="Arial" w:hAnsi="Arial" w:cs="Arial"/>
        </w:rPr>
        <w:t xml:space="preserve"> oddělitelné od ostatního obsahu smlouvy, nebude tím dotčena platnost, účinnost nebo realizovatelnost </w:t>
      </w:r>
      <w:r w:rsidR="007B6314">
        <w:rPr>
          <w:rFonts w:ascii="Arial" w:hAnsi="Arial" w:cs="Arial"/>
        </w:rPr>
        <w:t xml:space="preserve">této </w:t>
      </w:r>
      <w:r w:rsidR="00D76027" w:rsidRPr="00C3381A">
        <w:rPr>
          <w:rFonts w:ascii="Arial" w:hAnsi="Arial" w:cs="Arial"/>
        </w:rPr>
        <w:t>smlouvy obecně; smluvní strany nahradí neplatné, neúčinné nebo nerealizovatelné u</w:t>
      </w:r>
      <w:r w:rsidR="007B6314">
        <w:rPr>
          <w:rFonts w:ascii="Arial" w:hAnsi="Arial" w:cs="Arial"/>
        </w:rPr>
        <w:t>jednání</w:t>
      </w:r>
      <w:r w:rsidR="00D76027" w:rsidRPr="00C3381A">
        <w:rPr>
          <w:rFonts w:ascii="Arial" w:hAnsi="Arial" w:cs="Arial"/>
        </w:rPr>
        <w:t xml:space="preserve"> platným, účinným nebo realizovatelným u</w:t>
      </w:r>
      <w:r w:rsidR="007B6314">
        <w:rPr>
          <w:rFonts w:ascii="Arial" w:hAnsi="Arial" w:cs="Arial"/>
        </w:rPr>
        <w:t>jednáním</w:t>
      </w:r>
      <w:r w:rsidR="00D76027" w:rsidRPr="00C3381A">
        <w:rPr>
          <w:rFonts w:ascii="Arial" w:hAnsi="Arial" w:cs="Arial"/>
        </w:rPr>
        <w:t>, které bude pokud možno nejlépe nahrazovat neplatností, neúčinností nebo nerealizovatelností dotčené u</w:t>
      </w:r>
      <w:r w:rsidR="007B6314">
        <w:rPr>
          <w:rFonts w:ascii="Arial" w:hAnsi="Arial" w:cs="Arial"/>
        </w:rPr>
        <w:t>jednání</w:t>
      </w:r>
      <w:r w:rsidR="00D76027" w:rsidRPr="00C3381A">
        <w:rPr>
          <w:rFonts w:ascii="Arial" w:hAnsi="Arial" w:cs="Arial"/>
        </w:rPr>
        <w:t>, přičemž smluvní strany budou přihlížet k jeho původnímu účelu a smyslu.</w:t>
      </w:r>
    </w:p>
    <w:p w:rsidR="008F2937" w:rsidRDefault="008F2937" w:rsidP="008F2937">
      <w:pPr>
        <w:pStyle w:val="Boddohody"/>
        <w:numPr>
          <w:ilvl w:val="0"/>
          <w:numId w:val="0"/>
        </w:numPr>
        <w:ind w:left="567"/>
        <w:jc w:val="both"/>
        <w:rPr>
          <w:rFonts w:ascii="Arial" w:hAnsi="Arial" w:cs="Arial"/>
        </w:rPr>
      </w:pPr>
    </w:p>
    <w:p w:rsidR="008F2937" w:rsidRPr="00C3381A" w:rsidRDefault="008F2937" w:rsidP="008F2937">
      <w:pPr>
        <w:pStyle w:val="Boddohody"/>
        <w:numPr>
          <w:ilvl w:val="0"/>
          <w:numId w:val="0"/>
        </w:numPr>
        <w:ind w:left="567"/>
        <w:jc w:val="both"/>
        <w:rPr>
          <w:rFonts w:ascii="Arial" w:hAnsi="Arial" w:cs="Arial"/>
        </w:rPr>
      </w:pPr>
    </w:p>
    <w:p w:rsidR="00D76027" w:rsidRPr="00C3381A" w:rsidRDefault="00D76027" w:rsidP="00604C16">
      <w:pPr>
        <w:autoSpaceDE w:val="0"/>
        <w:autoSpaceDN w:val="0"/>
        <w:adjustRightInd w:val="0"/>
        <w:ind w:left="567"/>
        <w:jc w:val="both"/>
        <w:rPr>
          <w:rFonts w:ascii="Arial" w:hAnsi="Arial" w:cs="Arial"/>
          <w:color w:val="000000"/>
        </w:rPr>
      </w:pPr>
    </w:p>
    <w:p w:rsidR="00D76027" w:rsidRPr="00C3381A" w:rsidRDefault="00056679" w:rsidP="00604C16">
      <w:pPr>
        <w:autoSpaceDE w:val="0"/>
        <w:autoSpaceDN w:val="0"/>
        <w:adjustRightInd w:val="0"/>
        <w:ind w:left="567"/>
        <w:jc w:val="center"/>
        <w:rPr>
          <w:rFonts w:ascii="Arial" w:hAnsi="Arial" w:cs="Arial"/>
          <w:b/>
          <w:bCs/>
        </w:rPr>
      </w:pPr>
      <w:r>
        <w:rPr>
          <w:rFonts w:ascii="Arial" w:hAnsi="Arial" w:cs="Arial"/>
          <w:b/>
          <w:bCs/>
        </w:rPr>
        <w:t>XIV</w:t>
      </w:r>
      <w:r w:rsidR="00D76027" w:rsidRPr="00C3381A">
        <w:rPr>
          <w:rFonts w:ascii="Arial" w:hAnsi="Arial" w:cs="Arial"/>
          <w:b/>
          <w:bCs/>
        </w:rPr>
        <w:t>.</w:t>
      </w:r>
    </w:p>
    <w:p w:rsidR="00D76027" w:rsidRPr="00C3381A" w:rsidRDefault="00D76027" w:rsidP="00604C16">
      <w:pPr>
        <w:autoSpaceDE w:val="0"/>
        <w:autoSpaceDN w:val="0"/>
        <w:adjustRightInd w:val="0"/>
        <w:ind w:left="567"/>
        <w:jc w:val="center"/>
        <w:rPr>
          <w:rFonts w:ascii="Arial" w:hAnsi="Arial" w:cs="Arial"/>
          <w:b/>
          <w:bCs/>
        </w:rPr>
      </w:pPr>
      <w:r w:rsidRPr="00C3381A">
        <w:rPr>
          <w:rFonts w:ascii="Arial" w:hAnsi="Arial" w:cs="Arial"/>
          <w:b/>
          <w:bCs/>
        </w:rPr>
        <w:t>OBECNÉ PODMÍNKY</w:t>
      </w:r>
    </w:p>
    <w:p w:rsidR="00D76027" w:rsidRPr="00C3381A" w:rsidRDefault="00D76027" w:rsidP="00604C16">
      <w:pPr>
        <w:autoSpaceDE w:val="0"/>
        <w:autoSpaceDN w:val="0"/>
        <w:adjustRightInd w:val="0"/>
        <w:ind w:left="567"/>
        <w:jc w:val="both"/>
        <w:rPr>
          <w:rFonts w:ascii="Arial" w:hAnsi="Arial" w:cs="Arial"/>
        </w:rPr>
      </w:pPr>
    </w:p>
    <w:p w:rsidR="00D76027" w:rsidRPr="009B4D6C" w:rsidRDefault="00717FEB" w:rsidP="00B93332">
      <w:pPr>
        <w:pStyle w:val="Boddohody"/>
        <w:numPr>
          <w:ilvl w:val="0"/>
          <w:numId w:val="25"/>
        </w:numPr>
        <w:jc w:val="both"/>
        <w:rPr>
          <w:rFonts w:ascii="Arial" w:hAnsi="Arial" w:cs="Arial"/>
        </w:rPr>
      </w:pPr>
      <w:r w:rsidRPr="009B4D6C">
        <w:rPr>
          <w:rFonts w:ascii="Arial" w:hAnsi="Arial" w:cs="Arial"/>
        </w:rPr>
        <w:t xml:space="preserve"> </w:t>
      </w:r>
      <w:r w:rsidR="00701344" w:rsidRPr="009B4D6C">
        <w:rPr>
          <w:rFonts w:ascii="Arial" w:hAnsi="Arial" w:cs="Arial"/>
        </w:rPr>
        <w:t>Vztahy související s touto s</w:t>
      </w:r>
      <w:r w:rsidR="00D76027" w:rsidRPr="009B4D6C">
        <w:rPr>
          <w:rFonts w:ascii="Arial" w:hAnsi="Arial" w:cs="Arial"/>
        </w:rPr>
        <w:t>mlouvou se řídí zejména zákonem č. 513/1991 Sb.,</w:t>
      </w:r>
      <w:r w:rsidR="00872CCB">
        <w:rPr>
          <w:rFonts w:ascii="Arial" w:hAnsi="Arial" w:cs="Arial"/>
        </w:rPr>
        <w:t xml:space="preserve"> obchodní zákoník,</w:t>
      </w:r>
      <w:r w:rsidR="00D76027" w:rsidRPr="009B4D6C">
        <w:rPr>
          <w:rFonts w:ascii="Arial" w:hAnsi="Arial" w:cs="Arial"/>
        </w:rPr>
        <w:t xml:space="preserve"> </w:t>
      </w:r>
      <w:r w:rsidR="00FD4795" w:rsidRPr="009B4D6C">
        <w:rPr>
          <w:rFonts w:ascii="Arial" w:hAnsi="Arial" w:cs="Arial"/>
        </w:rPr>
        <w:t>ve znění pozdějších předpisů</w:t>
      </w:r>
      <w:r w:rsidR="00D76027" w:rsidRPr="009B4D6C">
        <w:rPr>
          <w:rFonts w:ascii="Arial" w:hAnsi="Arial" w:cs="Arial"/>
        </w:rPr>
        <w:t>, dále zákonem č. 435/2004 Sb., o zaměstnanosti, ve znění pozdějších předpisů, zákonem</w:t>
      </w:r>
      <w:r w:rsidR="00701344" w:rsidRPr="009B4D6C">
        <w:rPr>
          <w:rFonts w:ascii="Arial" w:hAnsi="Arial" w:cs="Arial"/>
        </w:rPr>
        <w:t xml:space="preserve"> č. </w:t>
      </w:r>
      <w:r w:rsidR="00D76027" w:rsidRPr="009B4D6C">
        <w:rPr>
          <w:rFonts w:ascii="Arial" w:hAnsi="Arial" w:cs="Arial"/>
        </w:rPr>
        <w:t>218/2000 Sb., o rozpočtových pravidlech</w:t>
      </w:r>
      <w:r w:rsidR="00707D87">
        <w:rPr>
          <w:rFonts w:ascii="Arial" w:hAnsi="Arial" w:cs="Arial"/>
        </w:rPr>
        <w:t>,</w:t>
      </w:r>
      <w:r w:rsidR="00D76027" w:rsidRPr="009B4D6C">
        <w:rPr>
          <w:rFonts w:ascii="Arial" w:hAnsi="Arial" w:cs="Arial"/>
        </w:rPr>
        <w:t xml:space="preserve"> ve znění pozdějších předpisů, zákonem č. 320/2001 Sb., o finanční kontrole</w:t>
      </w:r>
      <w:r w:rsidR="00707D87">
        <w:rPr>
          <w:rFonts w:ascii="Arial" w:hAnsi="Arial" w:cs="Arial"/>
        </w:rPr>
        <w:t>,</w:t>
      </w:r>
      <w:r w:rsidR="00D76027" w:rsidRPr="009B4D6C">
        <w:rPr>
          <w:rFonts w:ascii="Arial" w:hAnsi="Arial" w:cs="Arial"/>
        </w:rPr>
        <w:t xml:space="preserve"> ve znění </w:t>
      </w:r>
      <w:r w:rsidR="00D76027" w:rsidRPr="009B4D6C">
        <w:rPr>
          <w:rFonts w:ascii="Arial" w:hAnsi="Arial" w:cs="Arial"/>
        </w:rPr>
        <w:lastRenderedPageBreak/>
        <w:t>pozdějších předpisů, zákonem č. 137/2006 Sb., o veřejných zakázkách, ve znění pozdějších předpisů, vyhláškou č.</w:t>
      </w:r>
      <w:r w:rsidR="00707D87">
        <w:rPr>
          <w:rFonts w:ascii="Arial" w:hAnsi="Arial" w:cs="Arial"/>
        </w:rPr>
        <w:t xml:space="preserve"> 52/2008 Sb.,</w:t>
      </w:r>
      <w:r w:rsidR="00D76027" w:rsidRPr="009B4D6C">
        <w:rPr>
          <w:rFonts w:ascii="Arial" w:hAnsi="Arial" w:cs="Arial"/>
        </w:rPr>
        <w:t xml:space="preserve"> kterou se stanoví zásady a termíny finančního vypořádání se státním rozpočtem, státními finančními aktivy nebo Národním fondem, </w:t>
      </w:r>
      <w:r w:rsidR="00707D87">
        <w:rPr>
          <w:rFonts w:ascii="Arial" w:hAnsi="Arial" w:cs="Arial"/>
        </w:rPr>
        <w:t>n</w:t>
      </w:r>
      <w:r w:rsidR="00D76027" w:rsidRPr="009B4D6C">
        <w:rPr>
          <w:rFonts w:ascii="Arial" w:hAnsi="Arial" w:cs="Arial"/>
        </w:rPr>
        <w:t>ařízení</w:t>
      </w:r>
      <w:r w:rsidR="00707D87">
        <w:rPr>
          <w:rFonts w:ascii="Arial" w:hAnsi="Arial" w:cs="Arial"/>
        </w:rPr>
        <w:t>m</w:t>
      </w:r>
      <w:r w:rsidR="00D76027" w:rsidRPr="009B4D6C">
        <w:rPr>
          <w:rFonts w:ascii="Arial" w:hAnsi="Arial" w:cs="Arial"/>
        </w:rPr>
        <w:t xml:space="preserve"> Evropského parlamentu a rady (ES) </w:t>
      </w:r>
      <w:r w:rsidR="00707D87">
        <w:rPr>
          <w:rFonts w:ascii="Arial" w:hAnsi="Arial" w:cs="Arial"/>
        </w:rPr>
        <w:t xml:space="preserve">č. </w:t>
      </w:r>
      <w:r w:rsidR="00D76027" w:rsidRPr="009B4D6C">
        <w:rPr>
          <w:rFonts w:ascii="Arial" w:hAnsi="Arial" w:cs="Arial"/>
        </w:rPr>
        <w:t xml:space="preserve">1081/2006 o Evropském sociálním fondu, a dalšími platnými právními předpisy České </w:t>
      </w:r>
      <w:proofErr w:type="gramStart"/>
      <w:r w:rsidR="00D76027" w:rsidRPr="009B4D6C">
        <w:rPr>
          <w:rFonts w:ascii="Arial" w:hAnsi="Arial" w:cs="Arial"/>
        </w:rPr>
        <w:t>republiky a  Evropských</w:t>
      </w:r>
      <w:proofErr w:type="gramEnd"/>
      <w:r w:rsidR="00D76027" w:rsidRPr="009B4D6C">
        <w:rPr>
          <w:rFonts w:ascii="Arial" w:hAnsi="Arial" w:cs="Arial"/>
        </w:rPr>
        <w:t xml:space="preserve"> společenství.</w:t>
      </w:r>
    </w:p>
    <w:p w:rsidR="00717FEB" w:rsidRPr="00717FEB" w:rsidRDefault="00717FEB" w:rsidP="00717FEB">
      <w:pPr>
        <w:pStyle w:val="Boddohody"/>
        <w:numPr>
          <w:ilvl w:val="0"/>
          <w:numId w:val="0"/>
        </w:numPr>
        <w:ind w:left="900"/>
        <w:jc w:val="both"/>
        <w:rPr>
          <w:rFonts w:ascii="Arial" w:hAnsi="Arial" w:cs="Arial"/>
        </w:rPr>
      </w:pPr>
    </w:p>
    <w:p w:rsidR="00D76027" w:rsidRDefault="00717FEB" w:rsidP="00717FEB">
      <w:pPr>
        <w:pStyle w:val="Boddohody"/>
        <w:jc w:val="both"/>
        <w:rPr>
          <w:rFonts w:ascii="Arial" w:hAnsi="Arial" w:cs="Arial"/>
        </w:rPr>
      </w:pPr>
      <w:r>
        <w:rPr>
          <w:rFonts w:ascii="Arial" w:hAnsi="Arial" w:cs="Arial"/>
        </w:rPr>
        <w:t xml:space="preserve"> </w:t>
      </w:r>
      <w:r w:rsidR="00D76027" w:rsidRPr="00717FEB">
        <w:rPr>
          <w:rFonts w:ascii="Arial" w:hAnsi="Arial" w:cs="Arial"/>
        </w:rPr>
        <w:t xml:space="preserve">Pravidla používání finančních prostředků budou jak na straně </w:t>
      </w:r>
      <w:r w:rsidR="00B75129" w:rsidRPr="00717FEB">
        <w:rPr>
          <w:rFonts w:ascii="Arial" w:hAnsi="Arial" w:cs="Arial"/>
        </w:rPr>
        <w:t xml:space="preserve">poskytovatele, </w:t>
      </w:r>
      <w:r w:rsidR="00D76027" w:rsidRPr="00717FEB">
        <w:rPr>
          <w:rFonts w:ascii="Arial" w:hAnsi="Arial" w:cs="Arial"/>
        </w:rPr>
        <w:t xml:space="preserve">tak na straně objednatele v souladu s  </w:t>
      </w:r>
      <w:r w:rsidR="00A76DF6" w:rsidRPr="00717FEB">
        <w:rPr>
          <w:rFonts w:ascii="Arial" w:hAnsi="Arial" w:cs="Arial"/>
        </w:rPr>
        <w:t xml:space="preserve"> </w:t>
      </w:r>
      <w:proofErr w:type="gramStart"/>
      <w:r w:rsidR="00A76DF6" w:rsidRPr="00717FEB">
        <w:rPr>
          <w:rFonts w:ascii="Arial" w:hAnsi="Arial" w:cs="Arial"/>
        </w:rPr>
        <w:t>OP</w:t>
      </w:r>
      <w:proofErr w:type="gramEnd"/>
      <w:r w:rsidR="00A76DF6" w:rsidRPr="00717FEB">
        <w:rPr>
          <w:rFonts w:ascii="Arial" w:hAnsi="Arial" w:cs="Arial"/>
        </w:rPr>
        <w:t xml:space="preserve"> LZZ</w:t>
      </w:r>
      <w:r w:rsidR="00D76027" w:rsidRPr="00717FEB">
        <w:rPr>
          <w:rFonts w:ascii="Arial" w:hAnsi="Arial" w:cs="Arial"/>
        </w:rPr>
        <w:t>, Metodikou finančních toků a kontroly strukturá</w:t>
      </w:r>
      <w:r w:rsidR="00701344" w:rsidRPr="00717FEB">
        <w:rPr>
          <w:rFonts w:ascii="Arial" w:hAnsi="Arial" w:cs="Arial"/>
        </w:rPr>
        <w:t>lních fondů a Fondu soudržnosti.</w:t>
      </w:r>
    </w:p>
    <w:p w:rsidR="00717FEB" w:rsidRDefault="00717FEB" w:rsidP="00717FEB">
      <w:pPr>
        <w:pStyle w:val="Odstavecseseznamem"/>
        <w:rPr>
          <w:rFonts w:ascii="Arial" w:hAnsi="Arial" w:cs="Arial"/>
        </w:rPr>
      </w:pPr>
    </w:p>
    <w:p w:rsidR="00717FEB" w:rsidRPr="00717FEB" w:rsidRDefault="00717FEB" w:rsidP="00717FEB">
      <w:pPr>
        <w:pStyle w:val="Boddohody"/>
        <w:numPr>
          <w:ilvl w:val="0"/>
          <w:numId w:val="0"/>
        </w:numPr>
        <w:ind w:left="900"/>
        <w:jc w:val="both"/>
        <w:rPr>
          <w:rFonts w:ascii="Arial" w:hAnsi="Arial" w:cs="Arial"/>
        </w:rPr>
      </w:pPr>
    </w:p>
    <w:p w:rsidR="00D76027" w:rsidRDefault="00717FEB" w:rsidP="00717FEB">
      <w:pPr>
        <w:pStyle w:val="Boddohody"/>
        <w:jc w:val="both"/>
        <w:rPr>
          <w:rFonts w:ascii="Arial" w:hAnsi="Arial" w:cs="Arial"/>
        </w:rPr>
      </w:pPr>
      <w:r>
        <w:rPr>
          <w:rFonts w:ascii="Arial" w:hAnsi="Arial" w:cs="Arial"/>
        </w:rPr>
        <w:t xml:space="preserve"> </w:t>
      </w:r>
      <w:r w:rsidR="00B75129" w:rsidRPr="00717FEB">
        <w:rPr>
          <w:rFonts w:ascii="Arial" w:hAnsi="Arial" w:cs="Arial"/>
        </w:rPr>
        <w:t xml:space="preserve">Poskytovatel </w:t>
      </w:r>
      <w:r w:rsidR="00D76027" w:rsidRPr="00717FEB">
        <w:rPr>
          <w:rFonts w:ascii="Arial" w:hAnsi="Arial" w:cs="Arial"/>
        </w:rPr>
        <w:t xml:space="preserve">není oprávněn ke dni uzavření </w:t>
      </w:r>
      <w:r w:rsidR="005727EF">
        <w:rPr>
          <w:rFonts w:ascii="Arial" w:hAnsi="Arial" w:cs="Arial"/>
        </w:rPr>
        <w:t xml:space="preserve">této </w:t>
      </w:r>
      <w:r w:rsidR="00D76027" w:rsidRPr="00717FEB">
        <w:rPr>
          <w:rFonts w:ascii="Arial" w:hAnsi="Arial" w:cs="Arial"/>
        </w:rPr>
        <w:t xml:space="preserve">smlouvy ani v průběhu </w:t>
      </w:r>
      <w:proofErr w:type="gramStart"/>
      <w:r w:rsidR="00D76027" w:rsidRPr="00717FEB">
        <w:rPr>
          <w:rFonts w:ascii="Arial" w:hAnsi="Arial" w:cs="Arial"/>
        </w:rPr>
        <w:t xml:space="preserve">realizace  </w:t>
      </w:r>
      <w:bookmarkStart w:id="3" w:name="_GoBack"/>
      <w:bookmarkEnd w:id="3"/>
      <w:r w:rsidR="00D76027" w:rsidRPr="00717FEB">
        <w:rPr>
          <w:rFonts w:ascii="Arial" w:hAnsi="Arial" w:cs="Arial"/>
        </w:rPr>
        <w:t>služeb</w:t>
      </w:r>
      <w:proofErr w:type="gramEnd"/>
      <w:r w:rsidR="00D76027" w:rsidRPr="00717FEB">
        <w:rPr>
          <w:rFonts w:ascii="Arial" w:hAnsi="Arial" w:cs="Arial"/>
        </w:rPr>
        <w:t xml:space="preserve"> </w:t>
      </w:r>
      <w:r w:rsidR="005727EF">
        <w:rPr>
          <w:rFonts w:ascii="Arial" w:hAnsi="Arial" w:cs="Arial"/>
        </w:rPr>
        <w:t xml:space="preserve">sjednaných </w:t>
      </w:r>
      <w:r w:rsidR="00D76027" w:rsidRPr="00717FEB">
        <w:rPr>
          <w:rFonts w:ascii="Arial" w:hAnsi="Arial" w:cs="Arial"/>
        </w:rPr>
        <w:t xml:space="preserve">podle </w:t>
      </w:r>
      <w:r w:rsidR="005727EF">
        <w:rPr>
          <w:rFonts w:ascii="Arial" w:hAnsi="Arial" w:cs="Arial"/>
        </w:rPr>
        <w:t xml:space="preserve">této </w:t>
      </w:r>
      <w:r w:rsidR="00D76027" w:rsidRPr="00717FEB">
        <w:rPr>
          <w:rFonts w:ascii="Arial" w:hAnsi="Arial" w:cs="Arial"/>
        </w:rPr>
        <w:t xml:space="preserve">smlouvy čerpat na tytéž aktivity jiné finanční prostředky z rozpočtové kapitoly objednatele, z jiných rozpočtových kapitol státního rozpočtu, státních fondů, rozpočtů obcí, měst a krajů, jiných strukturálních fondů EU nebo jiných prostředků EU. </w:t>
      </w:r>
    </w:p>
    <w:p w:rsidR="008F2937" w:rsidRDefault="008F2937" w:rsidP="00C432DA">
      <w:pPr>
        <w:autoSpaceDE w:val="0"/>
        <w:autoSpaceDN w:val="0"/>
        <w:adjustRightInd w:val="0"/>
        <w:rPr>
          <w:rFonts w:ascii="Arial" w:hAnsi="Arial" w:cs="Arial"/>
          <w:color w:val="000000"/>
        </w:rPr>
      </w:pPr>
    </w:p>
    <w:p w:rsidR="00D76027" w:rsidRPr="00C3381A" w:rsidRDefault="00056679" w:rsidP="00604C16">
      <w:pPr>
        <w:autoSpaceDE w:val="0"/>
        <w:autoSpaceDN w:val="0"/>
        <w:adjustRightInd w:val="0"/>
        <w:ind w:left="567"/>
        <w:jc w:val="center"/>
        <w:rPr>
          <w:rFonts w:ascii="Arial" w:hAnsi="Arial" w:cs="Arial"/>
          <w:b/>
          <w:bCs/>
          <w:color w:val="000000"/>
        </w:rPr>
      </w:pPr>
      <w:r>
        <w:rPr>
          <w:rFonts w:ascii="Arial" w:hAnsi="Arial" w:cs="Arial"/>
          <w:b/>
          <w:bCs/>
          <w:color w:val="000000"/>
        </w:rPr>
        <w:t>X</w:t>
      </w:r>
      <w:r w:rsidR="00D76027" w:rsidRPr="00C3381A">
        <w:rPr>
          <w:rFonts w:ascii="Arial" w:hAnsi="Arial" w:cs="Arial"/>
          <w:b/>
          <w:bCs/>
          <w:color w:val="000000"/>
        </w:rPr>
        <w:t>V.</w:t>
      </w:r>
    </w:p>
    <w:p w:rsidR="00D76027" w:rsidRPr="00C3381A" w:rsidRDefault="00D76027" w:rsidP="00604C16">
      <w:pPr>
        <w:autoSpaceDE w:val="0"/>
        <w:autoSpaceDN w:val="0"/>
        <w:adjustRightInd w:val="0"/>
        <w:ind w:left="567"/>
        <w:jc w:val="center"/>
        <w:rPr>
          <w:rFonts w:ascii="Arial" w:hAnsi="Arial" w:cs="Arial"/>
          <w:b/>
          <w:bCs/>
          <w:color w:val="000000"/>
        </w:rPr>
      </w:pPr>
      <w:r w:rsidRPr="00C3381A">
        <w:rPr>
          <w:rFonts w:ascii="Arial" w:hAnsi="Arial" w:cs="Arial"/>
          <w:b/>
          <w:bCs/>
          <w:color w:val="000000"/>
        </w:rPr>
        <w:t>ZÁVĚREČNÁ USTANOVENÍ</w:t>
      </w:r>
    </w:p>
    <w:p w:rsidR="00D76027" w:rsidRPr="00C3381A" w:rsidRDefault="00D76027" w:rsidP="00604C16">
      <w:pPr>
        <w:autoSpaceDE w:val="0"/>
        <w:autoSpaceDN w:val="0"/>
        <w:adjustRightInd w:val="0"/>
        <w:ind w:left="567"/>
        <w:jc w:val="both"/>
        <w:rPr>
          <w:rFonts w:ascii="Arial" w:hAnsi="Arial" w:cs="Arial"/>
          <w:b/>
          <w:bCs/>
          <w:color w:val="000000"/>
        </w:rPr>
      </w:pPr>
    </w:p>
    <w:p w:rsidR="00D76027" w:rsidRPr="009B4D6C" w:rsidRDefault="00604C16" w:rsidP="00B93332">
      <w:pPr>
        <w:pStyle w:val="Boddohody"/>
        <w:numPr>
          <w:ilvl w:val="0"/>
          <w:numId w:val="24"/>
        </w:numPr>
        <w:jc w:val="both"/>
        <w:rPr>
          <w:rFonts w:ascii="Arial" w:hAnsi="Arial" w:cs="Arial"/>
        </w:rPr>
      </w:pPr>
      <w:r w:rsidRPr="009B4D6C">
        <w:rPr>
          <w:rFonts w:ascii="Arial" w:hAnsi="Arial" w:cs="Arial"/>
        </w:rPr>
        <w:t xml:space="preserve"> </w:t>
      </w:r>
      <w:r w:rsidR="00D76027" w:rsidRPr="009B4D6C">
        <w:rPr>
          <w:rFonts w:ascii="Arial" w:hAnsi="Arial" w:cs="Arial"/>
        </w:rPr>
        <w:t>Tato smlouva byla pořízena ve 4 vyhotoveních stejné právní síly, z nichž 3</w:t>
      </w:r>
      <w:r w:rsidR="005727EF">
        <w:rPr>
          <w:rFonts w:ascii="Arial" w:hAnsi="Arial" w:cs="Arial"/>
        </w:rPr>
        <w:t xml:space="preserve"> vyhotovení</w:t>
      </w:r>
      <w:r w:rsidR="00D76027" w:rsidRPr="009B4D6C">
        <w:rPr>
          <w:rFonts w:ascii="Arial" w:hAnsi="Arial" w:cs="Arial"/>
        </w:rPr>
        <w:t xml:space="preserve"> obdrží objednatel a 1</w:t>
      </w:r>
      <w:r w:rsidR="005727EF">
        <w:rPr>
          <w:rFonts w:ascii="Arial" w:hAnsi="Arial" w:cs="Arial"/>
        </w:rPr>
        <w:t xml:space="preserve"> vyhotovení</w:t>
      </w:r>
      <w:r w:rsidR="00D76027" w:rsidRPr="009B4D6C">
        <w:rPr>
          <w:rFonts w:ascii="Arial" w:hAnsi="Arial" w:cs="Arial"/>
        </w:rPr>
        <w:t xml:space="preserve"> </w:t>
      </w:r>
      <w:r w:rsidR="00B75129" w:rsidRPr="009B4D6C">
        <w:rPr>
          <w:rFonts w:ascii="Arial" w:hAnsi="Arial" w:cs="Arial"/>
        </w:rPr>
        <w:t>poskytovatel</w:t>
      </w:r>
      <w:r w:rsidR="00D76027" w:rsidRPr="009B4D6C">
        <w:rPr>
          <w:rFonts w:ascii="Arial" w:hAnsi="Arial" w:cs="Arial"/>
        </w:rPr>
        <w:t xml:space="preserve">. </w:t>
      </w:r>
    </w:p>
    <w:p w:rsidR="00D76027" w:rsidRPr="00C3381A" w:rsidRDefault="00D76027" w:rsidP="00604C16">
      <w:pPr>
        <w:pStyle w:val="Boddohody"/>
        <w:numPr>
          <w:ilvl w:val="0"/>
          <w:numId w:val="0"/>
        </w:numPr>
        <w:ind w:left="567"/>
        <w:jc w:val="both"/>
        <w:rPr>
          <w:rFonts w:ascii="Arial" w:hAnsi="Arial" w:cs="Arial"/>
        </w:rPr>
      </w:pPr>
    </w:p>
    <w:p w:rsidR="00D76027" w:rsidRDefault="00604C16" w:rsidP="00604C16">
      <w:pPr>
        <w:pStyle w:val="Boddohody"/>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 xml:space="preserve">Měnit nebo doplňovat text této smlouvy lze jen formou písemných </w:t>
      </w:r>
      <w:r w:rsidR="005727EF">
        <w:rPr>
          <w:rFonts w:ascii="Arial" w:hAnsi="Arial" w:cs="Arial"/>
        </w:rPr>
        <w:t xml:space="preserve">vzestupně číslovaných </w:t>
      </w:r>
      <w:r w:rsidR="00D76027" w:rsidRPr="00C3381A">
        <w:rPr>
          <w:rFonts w:ascii="Arial" w:hAnsi="Arial" w:cs="Arial"/>
        </w:rPr>
        <w:t>dodatků, schválených a řádně podepsaných k tomu oprávněnými zástupci obou smluvních stran. K platnosti dodatků a změn této smlouvy se vyžaduje dohoda o celém obsahu dodatku.</w:t>
      </w:r>
    </w:p>
    <w:p w:rsidR="000F5244" w:rsidRPr="00C3381A" w:rsidRDefault="000F5244" w:rsidP="000F5244">
      <w:pPr>
        <w:pStyle w:val="Boddohody"/>
        <w:numPr>
          <w:ilvl w:val="0"/>
          <w:numId w:val="0"/>
        </w:numPr>
        <w:ind w:left="567"/>
        <w:jc w:val="both"/>
        <w:rPr>
          <w:rFonts w:ascii="Arial" w:hAnsi="Arial" w:cs="Arial"/>
        </w:rPr>
      </w:pPr>
    </w:p>
    <w:p w:rsidR="00D76027" w:rsidRDefault="00604C16" w:rsidP="00604C16">
      <w:pPr>
        <w:pStyle w:val="Boddohody"/>
        <w:ind w:left="567" w:firstLine="0"/>
        <w:jc w:val="both"/>
        <w:rPr>
          <w:rFonts w:ascii="Arial" w:hAnsi="Arial" w:cs="Arial"/>
        </w:rPr>
      </w:pPr>
      <w:r w:rsidRPr="00C3381A">
        <w:rPr>
          <w:rFonts w:ascii="Arial" w:hAnsi="Arial" w:cs="Arial"/>
        </w:rPr>
        <w:t xml:space="preserve"> </w:t>
      </w:r>
      <w:r w:rsidR="003828E3">
        <w:rPr>
          <w:rFonts w:ascii="Arial" w:hAnsi="Arial" w:cs="Arial"/>
        </w:rPr>
        <w:t>Tato s</w:t>
      </w:r>
      <w:r w:rsidR="00D76027" w:rsidRPr="000F5244">
        <w:rPr>
          <w:rFonts w:ascii="Arial" w:hAnsi="Arial" w:cs="Arial"/>
        </w:rPr>
        <w:t>mlouv</w:t>
      </w:r>
      <w:r w:rsidR="001F7621" w:rsidRPr="000F5244">
        <w:rPr>
          <w:rFonts w:ascii="Arial" w:hAnsi="Arial" w:cs="Arial"/>
        </w:rPr>
        <w:t>a</w:t>
      </w:r>
      <w:r w:rsidR="00D76027" w:rsidRPr="000F5244">
        <w:rPr>
          <w:rFonts w:ascii="Arial" w:hAnsi="Arial" w:cs="Arial"/>
        </w:rPr>
        <w:t xml:space="preserve"> nabývá platnosti</w:t>
      </w:r>
      <w:r w:rsidR="00461F81" w:rsidRPr="000F5244">
        <w:rPr>
          <w:rFonts w:ascii="Arial" w:hAnsi="Arial" w:cs="Arial"/>
        </w:rPr>
        <w:t xml:space="preserve"> a účinnosti</w:t>
      </w:r>
      <w:r w:rsidR="00D76027" w:rsidRPr="000F5244">
        <w:rPr>
          <w:rFonts w:ascii="Arial" w:hAnsi="Arial" w:cs="Arial"/>
        </w:rPr>
        <w:t xml:space="preserve"> dnem </w:t>
      </w:r>
      <w:r w:rsidR="003828E3">
        <w:rPr>
          <w:rFonts w:ascii="Arial" w:hAnsi="Arial" w:cs="Arial"/>
        </w:rPr>
        <w:t xml:space="preserve">jejího </w:t>
      </w:r>
      <w:r w:rsidR="00D76027" w:rsidRPr="000F5244">
        <w:rPr>
          <w:rFonts w:ascii="Arial" w:hAnsi="Arial" w:cs="Arial"/>
        </w:rPr>
        <w:t>podpisu</w:t>
      </w:r>
      <w:r w:rsidR="000F5244">
        <w:rPr>
          <w:rFonts w:ascii="Arial" w:hAnsi="Arial" w:cs="Arial"/>
        </w:rPr>
        <w:t xml:space="preserve"> </w:t>
      </w:r>
      <w:r w:rsidR="00D76027" w:rsidRPr="000F5244">
        <w:rPr>
          <w:rFonts w:ascii="Arial" w:hAnsi="Arial" w:cs="Arial"/>
        </w:rPr>
        <w:t>oběma smluvními stranami.</w:t>
      </w:r>
      <w:r w:rsidR="00D76027" w:rsidRPr="00C3381A">
        <w:rPr>
          <w:rFonts w:ascii="Arial" w:hAnsi="Arial" w:cs="Arial"/>
        </w:rPr>
        <w:t xml:space="preserve"> </w:t>
      </w:r>
    </w:p>
    <w:p w:rsidR="00D76027" w:rsidRPr="00C3381A" w:rsidRDefault="00D76027" w:rsidP="00604C16">
      <w:pPr>
        <w:pStyle w:val="Boddohody"/>
        <w:numPr>
          <w:ilvl w:val="0"/>
          <w:numId w:val="0"/>
        </w:numPr>
        <w:ind w:left="567"/>
        <w:jc w:val="both"/>
        <w:rPr>
          <w:rFonts w:ascii="Arial" w:hAnsi="Arial" w:cs="Arial"/>
        </w:rPr>
      </w:pPr>
    </w:p>
    <w:p w:rsidR="00D76027" w:rsidRDefault="00604C16" w:rsidP="00604C16">
      <w:pPr>
        <w:pStyle w:val="Boddohody"/>
        <w:ind w:left="567" w:firstLine="0"/>
        <w:jc w:val="both"/>
        <w:rPr>
          <w:rFonts w:ascii="Arial" w:hAnsi="Arial" w:cs="Arial"/>
        </w:rPr>
      </w:pPr>
      <w:r w:rsidRPr="00C3381A">
        <w:rPr>
          <w:rFonts w:ascii="Arial" w:hAnsi="Arial" w:cs="Arial"/>
        </w:rPr>
        <w:t xml:space="preserve"> </w:t>
      </w:r>
      <w:r w:rsidR="00D76027" w:rsidRPr="00C3381A">
        <w:rPr>
          <w:rFonts w:ascii="Arial" w:hAnsi="Arial" w:cs="Arial"/>
        </w:rPr>
        <w:t xml:space="preserve">Smluvní strany prohlašují, že </w:t>
      </w:r>
      <w:r w:rsidR="003828E3">
        <w:rPr>
          <w:rFonts w:ascii="Arial" w:hAnsi="Arial" w:cs="Arial"/>
        </w:rPr>
        <w:t xml:space="preserve">si </w:t>
      </w:r>
      <w:r w:rsidR="00D76027" w:rsidRPr="00C3381A">
        <w:rPr>
          <w:rFonts w:ascii="Arial" w:hAnsi="Arial" w:cs="Arial"/>
        </w:rPr>
        <w:t>smlouvu pře</w:t>
      </w:r>
      <w:r w:rsidR="00E15D86" w:rsidRPr="00C3381A">
        <w:rPr>
          <w:rFonts w:ascii="Arial" w:hAnsi="Arial" w:cs="Arial"/>
        </w:rPr>
        <w:t>d</w:t>
      </w:r>
      <w:r w:rsidR="00D76027" w:rsidRPr="00C3381A">
        <w:rPr>
          <w:rFonts w:ascii="Arial" w:hAnsi="Arial" w:cs="Arial"/>
        </w:rPr>
        <w:t xml:space="preserve"> jejím podpisem přečetly a řádně projednal</w:t>
      </w:r>
      <w:r w:rsidR="00E15D86" w:rsidRPr="00C3381A">
        <w:rPr>
          <w:rFonts w:ascii="Arial" w:hAnsi="Arial" w:cs="Arial"/>
        </w:rPr>
        <w:t>y</w:t>
      </w:r>
      <w:r w:rsidR="00D76027" w:rsidRPr="00C3381A">
        <w:rPr>
          <w:rFonts w:ascii="Arial" w:hAnsi="Arial" w:cs="Arial"/>
        </w:rPr>
        <w:t>, a s jejím obsahem bez výhrad souhlasí. Smlouv</w:t>
      </w:r>
      <w:r w:rsidR="00524A20" w:rsidRPr="00C3381A">
        <w:rPr>
          <w:rFonts w:ascii="Arial" w:hAnsi="Arial" w:cs="Arial"/>
        </w:rPr>
        <w:t>a</w:t>
      </w:r>
      <w:r w:rsidR="00D76027" w:rsidRPr="00C3381A">
        <w:rPr>
          <w:rFonts w:ascii="Arial" w:hAnsi="Arial" w:cs="Arial"/>
        </w:rPr>
        <w:t xml:space="preserve"> je vyjádřením jejich pravé, skutečné, svobodné a vážné vůle. Na důkaz pravosti a pravdivosti těchto prohlášení připojují oprávnění zástupci </w:t>
      </w:r>
      <w:r w:rsidR="003828E3">
        <w:rPr>
          <w:rFonts w:ascii="Arial" w:hAnsi="Arial" w:cs="Arial"/>
        </w:rPr>
        <w:t xml:space="preserve">obou </w:t>
      </w:r>
      <w:r w:rsidR="00D76027" w:rsidRPr="00C3381A">
        <w:rPr>
          <w:rFonts w:ascii="Arial" w:hAnsi="Arial" w:cs="Arial"/>
        </w:rPr>
        <w:t xml:space="preserve">smluvních </w:t>
      </w:r>
      <w:r w:rsidR="008F2937">
        <w:rPr>
          <w:rFonts w:ascii="Arial" w:hAnsi="Arial" w:cs="Arial"/>
        </w:rPr>
        <w:t>stran své vlastnoruční podpisy.</w:t>
      </w:r>
    </w:p>
    <w:p w:rsidR="008F2937" w:rsidRDefault="008F2937" w:rsidP="008F2937">
      <w:pPr>
        <w:pStyle w:val="Odstavecseseznamem"/>
        <w:rPr>
          <w:rFonts w:ascii="Arial" w:hAnsi="Arial" w:cs="Arial"/>
        </w:rPr>
      </w:pPr>
    </w:p>
    <w:p w:rsidR="008F2937" w:rsidRDefault="008F2937" w:rsidP="008F2937">
      <w:pPr>
        <w:pStyle w:val="Boddohody"/>
        <w:tabs>
          <w:tab w:val="num" w:pos="1418"/>
        </w:tabs>
        <w:ind w:left="567" w:firstLine="0"/>
        <w:jc w:val="both"/>
        <w:rPr>
          <w:rFonts w:ascii="Arial" w:hAnsi="Arial" w:cs="Arial"/>
        </w:rPr>
      </w:pPr>
      <w:r>
        <w:rPr>
          <w:rFonts w:ascii="Arial" w:hAnsi="Arial" w:cs="Arial"/>
        </w:rPr>
        <w:t>Poskytovatel</w:t>
      </w:r>
      <w:r w:rsidRPr="00C3381A">
        <w:rPr>
          <w:rFonts w:ascii="Arial" w:hAnsi="Arial" w:cs="Arial"/>
        </w:rPr>
        <w:t xml:space="preserve"> svým podpisem této smlouv</w:t>
      </w:r>
      <w:r w:rsidR="003828E3">
        <w:rPr>
          <w:rFonts w:ascii="Arial" w:hAnsi="Arial" w:cs="Arial"/>
        </w:rPr>
        <w:t>y</w:t>
      </w:r>
      <w:r w:rsidRPr="00C3381A">
        <w:rPr>
          <w:rFonts w:ascii="Arial" w:hAnsi="Arial" w:cs="Arial"/>
        </w:rPr>
        <w:t xml:space="preserve"> potvrzuje, že převzal jedno</w:t>
      </w:r>
      <w:r>
        <w:rPr>
          <w:rFonts w:ascii="Arial" w:hAnsi="Arial" w:cs="Arial"/>
        </w:rPr>
        <w:t xml:space="preserve"> </w:t>
      </w:r>
      <w:proofErr w:type="spellStart"/>
      <w:r w:rsidRPr="00C3381A">
        <w:rPr>
          <w:rFonts w:ascii="Arial" w:hAnsi="Arial" w:cs="Arial"/>
        </w:rPr>
        <w:t>paré</w:t>
      </w:r>
      <w:proofErr w:type="spellEnd"/>
      <w:r w:rsidRPr="00C3381A">
        <w:rPr>
          <w:rFonts w:ascii="Arial" w:hAnsi="Arial" w:cs="Arial"/>
        </w:rPr>
        <w:t xml:space="preserve"> </w:t>
      </w:r>
      <w:r w:rsidR="0044503C">
        <w:rPr>
          <w:rFonts w:ascii="Arial" w:hAnsi="Arial" w:cs="Arial"/>
        </w:rPr>
        <w:t>Z</w:t>
      </w:r>
      <w:r w:rsidRPr="00C3381A">
        <w:rPr>
          <w:rFonts w:ascii="Arial" w:hAnsi="Arial" w:cs="Arial"/>
        </w:rPr>
        <w:t xml:space="preserve">adávací dokumentace. Dále </w:t>
      </w:r>
      <w:r>
        <w:rPr>
          <w:rFonts w:ascii="Arial" w:hAnsi="Arial" w:cs="Arial"/>
        </w:rPr>
        <w:t>poskytovatel</w:t>
      </w:r>
      <w:r w:rsidRPr="00C3381A">
        <w:rPr>
          <w:rFonts w:ascii="Arial" w:hAnsi="Arial" w:cs="Arial"/>
        </w:rPr>
        <w:t xml:space="preserve"> svým podpisem této smlouv</w:t>
      </w:r>
      <w:r w:rsidR="003828E3">
        <w:rPr>
          <w:rFonts w:ascii="Arial" w:hAnsi="Arial" w:cs="Arial"/>
        </w:rPr>
        <w:t>y</w:t>
      </w:r>
      <w:r w:rsidRPr="00C3381A">
        <w:rPr>
          <w:rFonts w:ascii="Arial" w:hAnsi="Arial" w:cs="Arial"/>
        </w:rPr>
        <w:t xml:space="preserve"> potvrzuje, že s obsahem </w:t>
      </w:r>
      <w:r w:rsidR="007E1387">
        <w:rPr>
          <w:rFonts w:ascii="Arial" w:hAnsi="Arial" w:cs="Arial"/>
        </w:rPr>
        <w:t>Z</w:t>
      </w:r>
      <w:r w:rsidRPr="00C3381A">
        <w:rPr>
          <w:rFonts w:ascii="Arial" w:hAnsi="Arial" w:cs="Arial"/>
        </w:rPr>
        <w:t>adávací dokumentace, jako</w:t>
      </w:r>
      <w:r w:rsidR="003828E3">
        <w:rPr>
          <w:rFonts w:ascii="Arial" w:hAnsi="Arial" w:cs="Arial"/>
        </w:rPr>
        <w:t>ž</w:t>
      </w:r>
      <w:r w:rsidRPr="00C3381A">
        <w:rPr>
          <w:rFonts w:ascii="Arial" w:hAnsi="Arial" w:cs="Arial"/>
        </w:rPr>
        <w:t xml:space="preserve"> i s </w:t>
      </w:r>
      <w:r w:rsidR="003828E3">
        <w:rPr>
          <w:rFonts w:ascii="Arial" w:hAnsi="Arial" w:cs="Arial"/>
        </w:rPr>
        <w:t>povinnostmi</w:t>
      </w:r>
      <w:r w:rsidRPr="00C3381A">
        <w:rPr>
          <w:rFonts w:ascii="Arial" w:hAnsi="Arial" w:cs="Arial"/>
        </w:rPr>
        <w:t>, které z </w:t>
      </w:r>
      <w:r w:rsidR="003828E3">
        <w:rPr>
          <w:rFonts w:ascii="Arial" w:hAnsi="Arial" w:cs="Arial"/>
        </w:rPr>
        <w:t>ní</w:t>
      </w:r>
      <w:r w:rsidRPr="00C3381A">
        <w:rPr>
          <w:rFonts w:ascii="Arial" w:hAnsi="Arial" w:cs="Arial"/>
        </w:rPr>
        <w:t xml:space="preserve"> pro </w:t>
      </w:r>
      <w:r>
        <w:rPr>
          <w:rFonts w:ascii="Arial" w:hAnsi="Arial" w:cs="Arial"/>
        </w:rPr>
        <w:t>poskytovatele</w:t>
      </w:r>
      <w:r w:rsidRPr="00C3381A">
        <w:rPr>
          <w:rFonts w:ascii="Arial" w:hAnsi="Arial" w:cs="Arial"/>
        </w:rPr>
        <w:t xml:space="preserve"> vyplývají, je v plném rozsahu seznámen a zavazuje se je plnit. Za účelem vyloučení případných budoucích sporů o rozsahu </w:t>
      </w:r>
      <w:r w:rsidR="000C7093">
        <w:rPr>
          <w:rFonts w:ascii="Arial" w:hAnsi="Arial" w:cs="Arial"/>
        </w:rPr>
        <w:t xml:space="preserve">povinností </w:t>
      </w:r>
      <w:r>
        <w:rPr>
          <w:rFonts w:ascii="Arial" w:hAnsi="Arial" w:cs="Arial"/>
        </w:rPr>
        <w:t>poskytovatel</w:t>
      </w:r>
      <w:r w:rsidR="000C7093">
        <w:rPr>
          <w:rFonts w:ascii="Arial" w:hAnsi="Arial" w:cs="Arial"/>
        </w:rPr>
        <w:t>e</w:t>
      </w:r>
      <w:r w:rsidRPr="00C3381A">
        <w:rPr>
          <w:rFonts w:ascii="Arial" w:hAnsi="Arial" w:cs="Arial"/>
        </w:rPr>
        <w:t xml:space="preserve">, </w:t>
      </w:r>
      <w:r>
        <w:rPr>
          <w:rFonts w:ascii="Arial" w:hAnsi="Arial" w:cs="Arial"/>
        </w:rPr>
        <w:t>poskytovatel</w:t>
      </w:r>
      <w:r w:rsidRPr="00C3381A">
        <w:rPr>
          <w:rFonts w:ascii="Arial" w:hAnsi="Arial" w:cs="Arial"/>
        </w:rPr>
        <w:t xml:space="preserve"> současně s touto smlouvou podepisuje dvě </w:t>
      </w:r>
      <w:proofErr w:type="spellStart"/>
      <w:r w:rsidRPr="00C3381A">
        <w:rPr>
          <w:rFonts w:ascii="Arial" w:hAnsi="Arial" w:cs="Arial"/>
        </w:rPr>
        <w:t>paré</w:t>
      </w:r>
      <w:proofErr w:type="spellEnd"/>
      <w:r w:rsidRPr="00C3381A">
        <w:rPr>
          <w:rFonts w:ascii="Arial" w:hAnsi="Arial" w:cs="Arial"/>
        </w:rPr>
        <w:t xml:space="preserve"> </w:t>
      </w:r>
      <w:r w:rsidR="007F2514">
        <w:rPr>
          <w:rFonts w:ascii="Arial" w:hAnsi="Arial" w:cs="Arial"/>
        </w:rPr>
        <w:t>Z</w:t>
      </w:r>
      <w:r w:rsidRPr="00C3381A">
        <w:rPr>
          <w:rFonts w:ascii="Arial" w:hAnsi="Arial" w:cs="Arial"/>
        </w:rPr>
        <w:t>adávací dokumentace s tím,</w:t>
      </w:r>
      <w:r w:rsidR="007F2514">
        <w:rPr>
          <w:rFonts w:ascii="Arial" w:hAnsi="Arial" w:cs="Arial"/>
        </w:rPr>
        <w:t xml:space="preserve"> že jedno takto podepsané </w:t>
      </w:r>
      <w:proofErr w:type="spellStart"/>
      <w:proofErr w:type="gramStart"/>
      <w:r w:rsidR="007F2514">
        <w:rPr>
          <w:rFonts w:ascii="Arial" w:hAnsi="Arial" w:cs="Arial"/>
        </w:rPr>
        <w:t>paré</w:t>
      </w:r>
      <w:proofErr w:type="spellEnd"/>
      <w:r w:rsidR="007F2514">
        <w:rPr>
          <w:rFonts w:ascii="Arial" w:hAnsi="Arial" w:cs="Arial"/>
        </w:rPr>
        <w:t xml:space="preserve"> </w:t>
      </w:r>
      <w:r w:rsidRPr="00C3381A">
        <w:rPr>
          <w:rFonts w:ascii="Arial" w:hAnsi="Arial" w:cs="Arial"/>
        </w:rPr>
        <w:t xml:space="preserve"> </w:t>
      </w:r>
      <w:r w:rsidRPr="00C3381A">
        <w:rPr>
          <w:rFonts w:ascii="Arial" w:hAnsi="Arial" w:cs="Arial"/>
        </w:rPr>
        <w:lastRenderedPageBreak/>
        <w:t>si</w:t>
      </w:r>
      <w:proofErr w:type="gramEnd"/>
      <w:r w:rsidRPr="00C3381A">
        <w:rPr>
          <w:rFonts w:ascii="Arial" w:hAnsi="Arial" w:cs="Arial"/>
        </w:rPr>
        <w:t xml:space="preserve"> ponechává objednatel a druhé  přebírá </w:t>
      </w:r>
      <w:r>
        <w:rPr>
          <w:rFonts w:ascii="Arial" w:hAnsi="Arial" w:cs="Arial"/>
        </w:rPr>
        <w:t>poskytovatel</w:t>
      </w:r>
      <w:r w:rsidRPr="00C3381A">
        <w:rPr>
          <w:rFonts w:ascii="Arial" w:hAnsi="Arial" w:cs="Arial"/>
        </w:rPr>
        <w:t xml:space="preserve">, jak je </w:t>
      </w:r>
      <w:r w:rsidR="003828E3">
        <w:rPr>
          <w:rFonts w:ascii="Arial" w:hAnsi="Arial" w:cs="Arial"/>
        </w:rPr>
        <w:t xml:space="preserve"> v tomto bodu smlouvy</w:t>
      </w:r>
      <w:r w:rsidRPr="00C3381A">
        <w:rPr>
          <w:rFonts w:ascii="Arial" w:hAnsi="Arial" w:cs="Arial"/>
        </w:rPr>
        <w:t xml:space="preserve"> uvedeno.</w:t>
      </w:r>
    </w:p>
    <w:p w:rsidR="00E24264" w:rsidRDefault="00E24264" w:rsidP="00094E69">
      <w:pPr>
        <w:pStyle w:val="Odstavecseseznamem"/>
        <w:rPr>
          <w:rFonts w:ascii="Arial" w:hAnsi="Arial" w:cs="Arial"/>
        </w:rPr>
      </w:pPr>
    </w:p>
    <w:p w:rsidR="00E24264" w:rsidRPr="009F7CC0" w:rsidRDefault="00E24264" w:rsidP="00094E69">
      <w:pPr>
        <w:pStyle w:val="Boddohody"/>
        <w:tabs>
          <w:tab w:val="num" w:pos="1418"/>
        </w:tabs>
        <w:autoSpaceDE w:val="0"/>
        <w:autoSpaceDN w:val="0"/>
        <w:adjustRightInd w:val="0"/>
        <w:ind w:left="567" w:firstLine="0"/>
        <w:jc w:val="both"/>
        <w:rPr>
          <w:rFonts w:ascii="Arial" w:hAnsi="Arial" w:cs="Arial"/>
          <w:color w:val="000000"/>
        </w:rPr>
      </w:pPr>
      <w:r w:rsidRPr="00E24264">
        <w:rPr>
          <w:rFonts w:ascii="Arial" w:hAnsi="Arial" w:cs="Arial"/>
        </w:rPr>
        <w:t>Nedílnou součástí této smlouvy jsou</w:t>
      </w:r>
      <w:r w:rsidR="00AA6E44">
        <w:rPr>
          <w:rFonts w:ascii="Arial" w:hAnsi="Arial" w:cs="Arial"/>
        </w:rPr>
        <w:t>:</w:t>
      </w:r>
    </w:p>
    <w:p w:rsidR="004D2EB3" w:rsidRDefault="004D2EB3" w:rsidP="009F7CC0">
      <w:pPr>
        <w:pStyle w:val="Boddohody"/>
        <w:numPr>
          <w:ilvl w:val="0"/>
          <w:numId w:val="0"/>
        </w:numPr>
        <w:tabs>
          <w:tab w:val="num" w:pos="1418"/>
        </w:tabs>
        <w:autoSpaceDE w:val="0"/>
        <w:autoSpaceDN w:val="0"/>
        <w:adjustRightInd w:val="0"/>
        <w:ind w:left="567"/>
        <w:jc w:val="both"/>
        <w:rPr>
          <w:rFonts w:ascii="Arial" w:hAnsi="Arial" w:cs="Arial"/>
        </w:rPr>
      </w:pPr>
      <w:r>
        <w:rPr>
          <w:rFonts w:ascii="Arial" w:hAnsi="Arial" w:cs="Arial"/>
        </w:rPr>
        <w:t>a) Příloha č. 1 – Kompletní Zadávací dokumentace, včetně všech příloh.</w:t>
      </w:r>
    </w:p>
    <w:p w:rsidR="004D2EB3" w:rsidRDefault="004D2EB3" w:rsidP="009F7CC0">
      <w:pPr>
        <w:pStyle w:val="Boddohody"/>
        <w:numPr>
          <w:ilvl w:val="0"/>
          <w:numId w:val="0"/>
        </w:numPr>
        <w:tabs>
          <w:tab w:val="num" w:pos="1418"/>
        </w:tabs>
        <w:autoSpaceDE w:val="0"/>
        <w:autoSpaceDN w:val="0"/>
        <w:adjustRightInd w:val="0"/>
        <w:ind w:left="567"/>
        <w:jc w:val="both"/>
        <w:rPr>
          <w:rFonts w:ascii="Arial" w:hAnsi="Arial" w:cs="Arial"/>
        </w:rPr>
      </w:pPr>
      <w:r>
        <w:rPr>
          <w:rFonts w:ascii="Arial" w:hAnsi="Arial" w:cs="Arial"/>
        </w:rPr>
        <w:t xml:space="preserve">b) Příloha č. 2 – Kompletní Nabídka poskytovatele ze dne </w:t>
      </w:r>
      <w:r w:rsidRPr="009F7CC0">
        <w:rPr>
          <w:rFonts w:ascii="Arial" w:hAnsi="Arial" w:cs="Arial"/>
          <w:highlight w:val="yellow"/>
        </w:rPr>
        <w:t>……</w:t>
      </w:r>
      <w:proofErr w:type="gramStart"/>
      <w:r w:rsidRPr="009F7CC0">
        <w:rPr>
          <w:rFonts w:ascii="Arial" w:hAnsi="Arial" w:cs="Arial"/>
          <w:highlight w:val="yellow"/>
        </w:rPr>
        <w:t>…..</w:t>
      </w:r>
      <w:proofErr w:type="gramEnd"/>
    </w:p>
    <w:p w:rsidR="004D2EB3" w:rsidRDefault="004D2EB3" w:rsidP="009F7CC0">
      <w:pPr>
        <w:pStyle w:val="Boddohody"/>
        <w:numPr>
          <w:ilvl w:val="0"/>
          <w:numId w:val="0"/>
        </w:numPr>
        <w:tabs>
          <w:tab w:val="num" w:pos="1418"/>
        </w:tabs>
        <w:autoSpaceDE w:val="0"/>
        <w:autoSpaceDN w:val="0"/>
        <w:adjustRightInd w:val="0"/>
        <w:ind w:left="567"/>
        <w:jc w:val="both"/>
        <w:rPr>
          <w:rFonts w:ascii="Arial" w:hAnsi="Arial" w:cs="Arial"/>
        </w:rPr>
      </w:pPr>
      <w:r>
        <w:rPr>
          <w:rFonts w:ascii="Arial" w:hAnsi="Arial" w:cs="Arial"/>
        </w:rPr>
        <w:t>c) Příloha č. 3 – Kopie smlouvy o zřízení samostatného bankovního účtu</w:t>
      </w:r>
      <w:r w:rsidR="009F7CC0">
        <w:rPr>
          <w:rFonts w:ascii="Arial" w:hAnsi="Arial" w:cs="Arial"/>
        </w:rPr>
        <w:t>.</w:t>
      </w:r>
    </w:p>
    <w:p w:rsidR="004D2EB3" w:rsidRDefault="004D2EB3" w:rsidP="009F7CC0">
      <w:pPr>
        <w:pStyle w:val="Boddohody"/>
        <w:numPr>
          <w:ilvl w:val="0"/>
          <w:numId w:val="0"/>
        </w:numPr>
        <w:tabs>
          <w:tab w:val="num" w:pos="1418"/>
        </w:tabs>
        <w:autoSpaceDE w:val="0"/>
        <w:autoSpaceDN w:val="0"/>
        <w:adjustRightInd w:val="0"/>
        <w:ind w:left="567"/>
        <w:jc w:val="both"/>
        <w:rPr>
          <w:rFonts w:ascii="Arial" w:hAnsi="Arial" w:cs="Arial"/>
        </w:rPr>
      </w:pPr>
      <w:r>
        <w:rPr>
          <w:rFonts w:ascii="Arial" w:hAnsi="Arial" w:cs="Arial"/>
        </w:rPr>
        <w:t xml:space="preserve">d) </w:t>
      </w:r>
      <w:r w:rsidR="009F7CC0">
        <w:rPr>
          <w:rFonts w:ascii="Arial" w:hAnsi="Arial" w:cs="Arial"/>
        </w:rPr>
        <w:t>Příloha č. 4 – Seznam subdodavatelů.</w:t>
      </w:r>
    </w:p>
    <w:p w:rsidR="009F7CC0" w:rsidRPr="00E24264" w:rsidRDefault="009F7CC0" w:rsidP="009F7CC0">
      <w:pPr>
        <w:pStyle w:val="Boddohody"/>
        <w:numPr>
          <w:ilvl w:val="0"/>
          <w:numId w:val="0"/>
        </w:numPr>
        <w:tabs>
          <w:tab w:val="num" w:pos="1418"/>
        </w:tabs>
        <w:autoSpaceDE w:val="0"/>
        <w:autoSpaceDN w:val="0"/>
        <w:adjustRightInd w:val="0"/>
        <w:ind w:left="567"/>
        <w:jc w:val="both"/>
        <w:rPr>
          <w:rFonts w:ascii="Arial" w:hAnsi="Arial" w:cs="Arial"/>
          <w:color w:val="000000"/>
        </w:rPr>
      </w:pPr>
      <w:r>
        <w:rPr>
          <w:rFonts w:ascii="Arial" w:hAnsi="Arial" w:cs="Arial"/>
        </w:rPr>
        <w:t>e) Příloha č. 5 – Kontaktní osoby objednatele a poskytovatele.</w:t>
      </w:r>
    </w:p>
    <w:p w:rsidR="00E24264" w:rsidRPr="00C3381A" w:rsidRDefault="00E24264" w:rsidP="00094E69">
      <w:pPr>
        <w:pStyle w:val="Boddohody"/>
        <w:numPr>
          <w:ilvl w:val="0"/>
          <w:numId w:val="0"/>
        </w:numPr>
        <w:tabs>
          <w:tab w:val="num" w:pos="1418"/>
        </w:tabs>
        <w:jc w:val="both"/>
        <w:rPr>
          <w:rFonts w:ascii="Arial" w:hAnsi="Arial" w:cs="Arial"/>
        </w:rPr>
      </w:pPr>
    </w:p>
    <w:p w:rsidR="00D76027" w:rsidRPr="00C3381A" w:rsidRDefault="00D76027" w:rsidP="00604C16">
      <w:pPr>
        <w:autoSpaceDE w:val="0"/>
        <w:autoSpaceDN w:val="0"/>
        <w:adjustRightInd w:val="0"/>
        <w:ind w:left="567"/>
        <w:jc w:val="both"/>
        <w:rPr>
          <w:rFonts w:ascii="Arial" w:hAnsi="Arial" w:cs="Arial"/>
          <w:color w:val="000000"/>
        </w:rPr>
      </w:pPr>
    </w:p>
    <w:p w:rsidR="00D76027" w:rsidRPr="00C3381A" w:rsidRDefault="00D76027" w:rsidP="009F7CC0">
      <w:pPr>
        <w:autoSpaceDE w:val="0"/>
        <w:autoSpaceDN w:val="0"/>
        <w:adjustRightInd w:val="0"/>
        <w:jc w:val="both"/>
        <w:rPr>
          <w:rFonts w:ascii="Arial" w:hAnsi="Arial" w:cs="Arial"/>
          <w:color w:val="000000"/>
        </w:rPr>
      </w:pPr>
    </w:p>
    <w:p w:rsidR="00D76027" w:rsidRPr="00C3381A" w:rsidRDefault="00D76027" w:rsidP="00604C16">
      <w:pPr>
        <w:autoSpaceDE w:val="0"/>
        <w:autoSpaceDN w:val="0"/>
        <w:adjustRightInd w:val="0"/>
        <w:ind w:left="567"/>
        <w:jc w:val="both"/>
        <w:rPr>
          <w:rFonts w:ascii="Arial" w:hAnsi="Arial" w:cs="Arial"/>
          <w:color w:val="000000"/>
        </w:rPr>
      </w:pPr>
    </w:p>
    <w:p w:rsidR="00D76027" w:rsidRPr="00C3381A" w:rsidRDefault="00D76027" w:rsidP="00604C16">
      <w:pPr>
        <w:tabs>
          <w:tab w:val="left" w:pos="7380"/>
        </w:tabs>
        <w:autoSpaceDE w:val="0"/>
        <w:autoSpaceDN w:val="0"/>
        <w:adjustRightInd w:val="0"/>
        <w:ind w:left="567"/>
        <w:jc w:val="both"/>
        <w:rPr>
          <w:rFonts w:ascii="Arial" w:hAnsi="Arial" w:cs="Arial"/>
          <w:color w:val="000000"/>
        </w:rPr>
      </w:pPr>
      <w:proofErr w:type="gramStart"/>
      <w:r w:rsidRPr="00886162">
        <w:rPr>
          <w:rFonts w:ascii="Arial" w:hAnsi="Arial" w:cs="Arial"/>
          <w:color w:val="000000"/>
        </w:rPr>
        <w:t>V </w:t>
      </w:r>
      <w:r w:rsidR="00524A20" w:rsidRPr="00886162">
        <w:rPr>
          <w:rFonts w:ascii="Arial" w:hAnsi="Arial" w:cs="Arial"/>
          <w:color w:val="000000"/>
        </w:rPr>
        <w:t xml:space="preserve">.............. </w:t>
      </w:r>
      <w:r w:rsidRPr="00886162">
        <w:rPr>
          <w:rFonts w:ascii="Arial" w:hAnsi="Arial" w:cs="Arial"/>
          <w:color w:val="000000"/>
        </w:rPr>
        <w:t>dne</w:t>
      </w:r>
      <w:proofErr w:type="gramEnd"/>
      <w:r w:rsidRPr="00C3381A">
        <w:rPr>
          <w:rFonts w:ascii="Arial" w:hAnsi="Arial" w:cs="Arial"/>
          <w:color w:val="000000"/>
        </w:rPr>
        <w:tab/>
      </w:r>
      <w:r w:rsidRPr="00886162">
        <w:rPr>
          <w:rFonts w:ascii="Arial" w:hAnsi="Arial" w:cs="Arial"/>
          <w:color w:val="000000"/>
          <w:highlight w:val="yellow"/>
        </w:rPr>
        <w:t>V </w:t>
      </w:r>
      <w:r w:rsidR="00524A20" w:rsidRPr="00886162">
        <w:rPr>
          <w:rFonts w:ascii="Arial" w:hAnsi="Arial" w:cs="Arial"/>
          <w:color w:val="000000"/>
          <w:highlight w:val="yellow"/>
        </w:rPr>
        <w:t xml:space="preserve">................ </w:t>
      </w:r>
      <w:r w:rsidRPr="00886162">
        <w:rPr>
          <w:rFonts w:ascii="Arial" w:hAnsi="Arial" w:cs="Arial"/>
          <w:color w:val="000000"/>
          <w:highlight w:val="yellow"/>
        </w:rPr>
        <w:t>dne</w:t>
      </w:r>
    </w:p>
    <w:p w:rsidR="00D76027" w:rsidRPr="00C3381A" w:rsidRDefault="00D76027" w:rsidP="00604C16">
      <w:pPr>
        <w:tabs>
          <w:tab w:val="left" w:pos="7920"/>
        </w:tabs>
        <w:autoSpaceDE w:val="0"/>
        <w:autoSpaceDN w:val="0"/>
        <w:adjustRightInd w:val="0"/>
        <w:ind w:left="567"/>
        <w:jc w:val="both"/>
        <w:rPr>
          <w:rFonts w:ascii="Arial" w:hAnsi="Arial" w:cs="Arial"/>
          <w:color w:val="000000"/>
        </w:rPr>
      </w:pPr>
    </w:p>
    <w:p w:rsidR="00D76027" w:rsidRPr="00C3381A" w:rsidRDefault="00D76027" w:rsidP="00604C16">
      <w:pPr>
        <w:tabs>
          <w:tab w:val="left" w:pos="7920"/>
        </w:tabs>
        <w:autoSpaceDE w:val="0"/>
        <w:autoSpaceDN w:val="0"/>
        <w:adjustRightInd w:val="0"/>
        <w:ind w:left="567"/>
        <w:jc w:val="both"/>
        <w:rPr>
          <w:rFonts w:ascii="Arial" w:hAnsi="Arial" w:cs="Arial"/>
          <w:color w:val="000000"/>
        </w:rPr>
      </w:pPr>
    </w:p>
    <w:p w:rsidR="00D76027" w:rsidRPr="00C3381A" w:rsidRDefault="00D76027" w:rsidP="009F7CC0">
      <w:pPr>
        <w:tabs>
          <w:tab w:val="left" w:pos="7920"/>
        </w:tabs>
        <w:autoSpaceDE w:val="0"/>
        <w:autoSpaceDN w:val="0"/>
        <w:adjustRightInd w:val="0"/>
        <w:jc w:val="both"/>
        <w:rPr>
          <w:rFonts w:ascii="Arial" w:hAnsi="Arial" w:cs="Arial"/>
          <w:color w:val="000000"/>
        </w:rPr>
      </w:pPr>
    </w:p>
    <w:p w:rsidR="00D76027" w:rsidRPr="00C3381A" w:rsidRDefault="00D76027" w:rsidP="00604C16">
      <w:pPr>
        <w:tabs>
          <w:tab w:val="center" w:pos="1800"/>
          <w:tab w:val="center" w:pos="8640"/>
        </w:tabs>
        <w:autoSpaceDE w:val="0"/>
        <w:autoSpaceDN w:val="0"/>
        <w:adjustRightInd w:val="0"/>
        <w:ind w:left="567"/>
        <w:jc w:val="both"/>
        <w:rPr>
          <w:rFonts w:ascii="Arial" w:hAnsi="Arial" w:cs="Arial"/>
          <w:i/>
          <w:iCs/>
          <w:color w:val="808080"/>
        </w:rPr>
      </w:pPr>
      <w:r w:rsidRPr="00C3381A">
        <w:rPr>
          <w:rFonts w:ascii="Arial" w:hAnsi="Arial" w:cs="Arial"/>
          <w:i/>
          <w:iCs/>
          <w:color w:val="808080"/>
        </w:rPr>
        <w:tab/>
        <w:t>Za objednatele</w:t>
      </w:r>
      <w:r w:rsidRPr="00C3381A">
        <w:rPr>
          <w:rFonts w:ascii="Arial" w:hAnsi="Arial" w:cs="Arial"/>
          <w:i/>
          <w:iCs/>
          <w:color w:val="808080"/>
        </w:rPr>
        <w:tab/>
        <w:t xml:space="preserve">Za </w:t>
      </w:r>
      <w:r w:rsidR="00B75129" w:rsidRPr="00B75129">
        <w:rPr>
          <w:rFonts w:ascii="Arial" w:hAnsi="Arial" w:cs="Arial"/>
          <w:i/>
          <w:iCs/>
          <w:color w:val="808080"/>
        </w:rPr>
        <w:t>poskytovatel</w:t>
      </w:r>
      <w:r w:rsidR="00B75129">
        <w:rPr>
          <w:rFonts w:ascii="Arial" w:hAnsi="Arial" w:cs="Arial"/>
          <w:i/>
          <w:iCs/>
          <w:color w:val="808080"/>
        </w:rPr>
        <w:t>e</w:t>
      </w:r>
    </w:p>
    <w:p w:rsidR="00D76027" w:rsidRPr="00C3381A" w:rsidRDefault="00D76027" w:rsidP="00604C16">
      <w:pPr>
        <w:tabs>
          <w:tab w:val="center" w:pos="1800"/>
          <w:tab w:val="center" w:pos="8640"/>
        </w:tabs>
        <w:autoSpaceDE w:val="0"/>
        <w:autoSpaceDN w:val="0"/>
        <w:adjustRightInd w:val="0"/>
        <w:ind w:left="567"/>
        <w:jc w:val="both"/>
        <w:rPr>
          <w:rFonts w:ascii="Arial" w:hAnsi="Arial" w:cs="Arial"/>
          <w:iCs/>
          <w:color w:val="808080"/>
        </w:rPr>
      </w:pPr>
    </w:p>
    <w:p w:rsidR="00D76027" w:rsidRDefault="00D76027" w:rsidP="00604C16">
      <w:pPr>
        <w:tabs>
          <w:tab w:val="center" w:pos="1800"/>
          <w:tab w:val="center" w:pos="8640"/>
        </w:tabs>
        <w:autoSpaceDE w:val="0"/>
        <w:autoSpaceDN w:val="0"/>
        <w:adjustRightInd w:val="0"/>
        <w:ind w:left="567"/>
        <w:jc w:val="both"/>
        <w:rPr>
          <w:rFonts w:ascii="Arial" w:hAnsi="Arial" w:cs="Arial"/>
          <w:iCs/>
          <w:color w:val="808080"/>
        </w:rPr>
      </w:pPr>
    </w:p>
    <w:p w:rsidR="009F7CC0" w:rsidRDefault="009F7CC0" w:rsidP="00604C16">
      <w:pPr>
        <w:tabs>
          <w:tab w:val="center" w:pos="1800"/>
          <w:tab w:val="center" w:pos="8640"/>
        </w:tabs>
        <w:autoSpaceDE w:val="0"/>
        <w:autoSpaceDN w:val="0"/>
        <w:adjustRightInd w:val="0"/>
        <w:ind w:left="567"/>
        <w:jc w:val="both"/>
        <w:rPr>
          <w:rFonts w:ascii="Arial" w:hAnsi="Arial" w:cs="Arial"/>
          <w:iCs/>
          <w:color w:val="808080"/>
        </w:rPr>
      </w:pPr>
    </w:p>
    <w:p w:rsidR="009F7CC0" w:rsidRDefault="009F7CC0" w:rsidP="00604C16">
      <w:pPr>
        <w:tabs>
          <w:tab w:val="center" w:pos="1800"/>
          <w:tab w:val="center" w:pos="8640"/>
        </w:tabs>
        <w:autoSpaceDE w:val="0"/>
        <w:autoSpaceDN w:val="0"/>
        <w:adjustRightInd w:val="0"/>
        <w:ind w:left="567"/>
        <w:jc w:val="both"/>
        <w:rPr>
          <w:rFonts w:ascii="Arial" w:hAnsi="Arial" w:cs="Arial"/>
          <w:iCs/>
          <w:color w:val="808080"/>
        </w:rPr>
      </w:pPr>
    </w:p>
    <w:p w:rsidR="009F7CC0" w:rsidRPr="00C3381A" w:rsidRDefault="009F7CC0" w:rsidP="00604C16">
      <w:pPr>
        <w:tabs>
          <w:tab w:val="center" w:pos="1800"/>
          <w:tab w:val="center" w:pos="8640"/>
        </w:tabs>
        <w:autoSpaceDE w:val="0"/>
        <w:autoSpaceDN w:val="0"/>
        <w:adjustRightInd w:val="0"/>
        <w:ind w:left="567"/>
        <w:jc w:val="both"/>
        <w:rPr>
          <w:rFonts w:ascii="Arial" w:hAnsi="Arial" w:cs="Arial"/>
          <w:iCs/>
          <w:color w:val="808080"/>
        </w:rPr>
      </w:pPr>
    </w:p>
    <w:p w:rsidR="00D76027" w:rsidRPr="00C3381A" w:rsidRDefault="00D76027" w:rsidP="00604C16">
      <w:pPr>
        <w:tabs>
          <w:tab w:val="center" w:pos="1800"/>
          <w:tab w:val="center" w:pos="8640"/>
        </w:tabs>
        <w:autoSpaceDE w:val="0"/>
        <w:autoSpaceDN w:val="0"/>
        <w:adjustRightInd w:val="0"/>
        <w:ind w:left="567"/>
        <w:jc w:val="both"/>
        <w:rPr>
          <w:rFonts w:ascii="Arial" w:hAnsi="Arial" w:cs="Arial"/>
          <w:iCs/>
          <w:color w:val="808080"/>
        </w:rPr>
      </w:pPr>
      <w:r w:rsidRPr="00C3381A">
        <w:rPr>
          <w:rFonts w:ascii="Arial" w:hAnsi="Arial" w:cs="Arial"/>
          <w:iCs/>
          <w:color w:val="808080"/>
        </w:rPr>
        <w:tab/>
      </w:r>
      <w:r w:rsidRPr="00886162">
        <w:rPr>
          <w:rFonts w:ascii="Arial" w:hAnsi="Arial" w:cs="Arial"/>
          <w:iCs/>
          <w:color w:val="808080"/>
        </w:rPr>
        <w:t>……………………………………</w:t>
      </w:r>
      <w:r w:rsidRPr="00C3381A">
        <w:rPr>
          <w:rFonts w:ascii="Arial" w:hAnsi="Arial" w:cs="Arial"/>
          <w:iCs/>
          <w:color w:val="808080"/>
        </w:rPr>
        <w:tab/>
      </w:r>
      <w:r w:rsidRPr="00886162">
        <w:rPr>
          <w:rFonts w:ascii="Arial" w:hAnsi="Arial" w:cs="Arial"/>
          <w:iCs/>
          <w:color w:val="808080"/>
          <w:highlight w:val="yellow"/>
        </w:rPr>
        <w:t>……………………………………</w:t>
      </w:r>
    </w:p>
    <w:p w:rsidR="00D76027" w:rsidRPr="00FC312F" w:rsidRDefault="00D76027" w:rsidP="00FC312F">
      <w:pPr>
        <w:tabs>
          <w:tab w:val="center" w:pos="1800"/>
          <w:tab w:val="left" w:pos="7560"/>
          <w:tab w:val="center" w:pos="8640"/>
        </w:tabs>
        <w:autoSpaceDE w:val="0"/>
        <w:autoSpaceDN w:val="0"/>
        <w:adjustRightInd w:val="0"/>
        <w:ind w:left="567"/>
        <w:jc w:val="both"/>
        <w:rPr>
          <w:rFonts w:ascii="Arial" w:hAnsi="Arial" w:cs="Arial"/>
          <w:iCs/>
        </w:rPr>
      </w:pPr>
      <w:r w:rsidRPr="00C3381A">
        <w:rPr>
          <w:rFonts w:ascii="Arial" w:hAnsi="Arial" w:cs="Arial"/>
          <w:i/>
          <w:iCs/>
        </w:rPr>
        <w:tab/>
      </w:r>
    </w:p>
    <w:p w:rsidR="00D76027" w:rsidRPr="00C3381A" w:rsidRDefault="00D76027" w:rsidP="00604C16">
      <w:pPr>
        <w:autoSpaceDE w:val="0"/>
        <w:autoSpaceDN w:val="0"/>
        <w:adjustRightInd w:val="0"/>
        <w:ind w:left="567"/>
        <w:jc w:val="both"/>
        <w:rPr>
          <w:rFonts w:ascii="Arial" w:hAnsi="Arial" w:cs="Arial"/>
        </w:rPr>
      </w:pPr>
    </w:p>
    <w:p w:rsidR="00D76027" w:rsidRDefault="00D76027" w:rsidP="00604C16">
      <w:pPr>
        <w:autoSpaceDE w:val="0"/>
        <w:autoSpaceDN w:val="0"/>
        <w:adjustRightInd w:val="0"/>
        <w:ind w:left="567"/>
        <w:jc w:val="both"/>
        <w:rPr>
          <w:rFonts w:ascii="Arial" w:hAnsi="Arial" w:cs="Arial"/>
        </w:rPr>
      </w:pPr>
    </w:p>
    <w:p w:rsidR="008E7E70" w:rsidRDefault="008E7E70" w:rsidP="00604C16">
      <w:pPr>
        <w:autoSpaceDE w:val="0"/>
        <w:autoSpaceDN w:val="0"/>
        <w:adjustRightInd w:val="0"/>
        <w:ind w:left="567"/>
        <w:jc w:val="both"/>
        <w:rPr>
          <w:rFonts w:ascii="Arial" w:hAnsi="Arial" w:cs="Arial"/>
        </w:rPr>
      </w:pPr>
    </w:p>
    <w:p w:rsidR="008E7E70" w:rsidRDefault="008E7E70" w:rsidP="00604C16">
      <w:pPr>
        <w:autoSpaceDE w:val="0"/>
        <w:autoSpaceDN w:val="0"/>
        <w:adjustRightInd w:val="0"/>
        <w:ind w:left="567"/>
        <w:jc w:val="both"/>
        <w:rPr>
          <w:rFonts w:ascii="Arial" w:hAnsi="Arial" w:cs="Arial"/>
        </w:rPr>
      </w:pPr>
    </w:p>
    <w:p w:rsidR="008E7E70" w:rsidRPr="00C3381A" w:rsidRDefault="008E7E70" w:rsidP="00604C16">
      <w:pPr>
        <w:autoSpaceDE w:val="0"/>
        <w:autoSpaceDN w:val="0"/>
        <w:adjustRightInd w:val="0"/>
        <w:ind w:left="567"/>
        <w:jc w:val="both"/>
        <w:rPr>
          <w:rFonts w:ascii="Arial" w:hAnsi="Arial" w:cs="Arial"/>
        </w:rPr>
      </w:pPr>
    </w:p>
    <w:p w:rsidR="00D76027" w:rsidRPr="00E24264" w:rsidRDefault="00D76027" w:rsidP="004D2EB3">
      <w:pPr>
        <w:autoSpaceDE w:val="0"/>
        <w:autoSpaceDN w:val="0"/>
        <w:adjustRightInd w:val="0"/>
        <w:ind w:left="567"/>
        <w:jc w:val="both"/>
        <w:rPr>
          <w:rFonts w:ascii="Arial" w:hAnsi="Arial" w:cs="Arial"/>
        </w:rPr>
      </w:pPr>
      <w:r w:rsidRPr="00C3381A">
        <w:rPr>
          <w:rFonts w:ascii="Arial" w:hAnsi="Arial" w:cs="Arial"/>
          <w:color w:val="000000"/>
        </w:rPr>
        <w:t xml:space="preserve"> </w:t>
      </w:r>
    </w:p>
    <w:sectPr w:rsidR="00D76027" w:rsidRPr="00E24264" w:rsidSect="002742C8">
      <w:headerReference w:type="default" r:id="rId9"/>
      <w:footerReference w:type="even" r:id="rId10"/>
      <w:footerReference w:type="default" r:id="rId11"/>
      <w:endnotePr>
        <w:numFmt w:val="decimal"/>
      </w:endnotePr>
      <w:pgSz w:w="12240" w:h="15840" w:code="1"/>
      <w:pgMar w:top="358" w:right="902" w:bottom="1134" w:left="902" w:header="567" w:footer="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EB3" w:rsidRDefault="004D2EB3">
      <w:r>
        <w:separator/>
      </w:r>
    </w:p>
  </w:endnote>
  <w:endnote w:type="continuationSeparator" w:id="0">
    <w:p w:rsidR="004D2EB3" w:rsidRDefault="004D2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EB3" w:rsidRDefault="004D2EB3" w:rsidP="00040B3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D2EB3" w:rsidRDefault="004D2EB3" w:rsidP="00040B37">
    <w:pPr>
      <w:pStyle w:val="Zpa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EB3" w:rsidRDefault="004D2EB3" w:rsidP="00C3381A">
    <w:pPr>
      <w:pStyle w:val="Normln12"/>
      <w:jc w:val="center"/>
      <w:rPr>
        <w:rFonts w:cs="Arial"/>
        <w:color w:val="3366FF"/>
        <w:sz w:val="20"/>
        <w:szCs w:val="20"/>
      </w:rPr>
    </w:pPr>
    <w:r>
      <w:rPr>
        <w:rStyle w:val="slostrnky"/>
        <w:rFonts w:ascii="Times New Roman" w:hAnsi="Times New Roman"/>
        <w:b w:val="0"/>
      </w:rPr>
      <w:fldChar w:fldCharType="begin"/>
    </w:r>
    <w:r>
      <w:rPr>
        <w:rStyle w:val="slostrnky"/>
        <w:rFonts w:ascii="Times New Roman" w:hAnsi="Times New Roman"/>
        <w:b w:val="0"/>
      </w:rPr>
      <w:instrText xml:space="preserve"> PAGE </w:instrText>
    </w:r>
    <w:r>
      <w:rPr>
        <w:rStyle w:val="slostrnky"/>
        <w:rFonts w:ascii="Times New Roman" w:hAnsi="Times New Roman"/>
        <w:b w:val="0"/>
      </w:rPr>
      <w:fldChar w:fldCharType="separate"/>
    </w:r>
    <w:r w:rsidR="00473CAA">
      <w:rPr>
        <w:rStyle w:val="slostrnky"/>
        <w:rFonts w:ascii="Times New Roman" w:hAnsi="Times New Roman"/>
        <w:b w:val="0"/>
        <w:noProof/>
      </w:rPr>
      <w:t>15</w:t>
    </w:r>
    <w:r>
      <w:rPr>
        <w:rStyle w:val="slostrnky"/>
        <w:rFonts w:ascii="Times New Roman" w:hAnsi="Times New Roman"/>
        <w:b w:val="0"/>
      </w:rPr>
      <w:fldChar w:fldCharType="end"/>
    </w:r>
  </w:p>
  <w:p w:rsidR="004D2EB3" w:rsidRPr="00B21EFD" w:rsidRDefault="004D2EB3" w:rsidP="00A8014D">
    <w:pPr>
      <w:pStyle w:val="Normln12"/>
      <w:jc w:val="left"/>
      <w:rPr>
        <w:rFonts w:cs="Arial"/>
        <w:color w:val="3366FF"/>
        <w:sz w:val="20"/>
        <w:szCs w:val="20"/>
      </w:rPr>
    </w:pPr>
    <w:r w:rsidRPr="00B21EFD">
      <w:rPr>
        <w:rFonts w:cs="Arial"/>
        <w:color w:val="3366FF"/>
        <w:sz w:val="20"/>
        <w:szCs w:val="20"/>
      </w:rPr>
      <w:t xml:space="preserve">Česká republika - Úřad práce </w:t>
    </w:r>
    <w:r>
      <w:rPr>
        <w:rFonts w:cs="Arial"/>
        <w:color w:val="3366FF"/>
        <w:sz w:val="20"/>
        <w:szCs w:val="20"/>
      </w:rPr>
      <w:t>České republiky</w:t>
    </w:r>
  </w:p>
  <w:p w:rsidR="004D2EB3" w:rsidRPr="00B21EFD" w:rsidRDefault="004D2EB3" w:rsidP="00A8014D">
    <w:pPr>
      <w:pStyle w:val="Normln12"/>
      <w:jc w:val="left"/>
      <w:rPr>
        <w:rFonts w:cs="Arial"/>
        <w:b w:val="0"/>
        <w:color w:val="3366FF"/>
        <w:sz w:val="20"/>
        <w:szCs w:val="20"/>
      </w:rPr>
    </w:pPr>
    <w:r>
      <w:rPr>
        <w:rFonts w:cs="Arial"/>
        <w:b w:val="0"/>
        <w:color w:val="3366FF"/>
        <w:sz w:val="20"/>
        <w:szCs w:val="20"/>
      </w:rPr>
      <w:t xml:space="preserve">Karlovo náměstí 1359/1, </w:t>
    </w:r>
    <w:proofErr w:type="gramStart"/>
    <w:r>
      <w:rPr>
        <w:rFonts w:cs="Arial"/>
        <w:b w:val="0"/>
        <w:color w:val="3366FF"/>
        <w:sz w:val="20"/>
        <w:szCs w:val="20"/>
      </w:rPr>
      <w:t>128 01  Praha</w:t>
    </w:r>
    <w:proofErr w:type="gramEnd"/>
    <w:r>
      <w:rPr>
        <w:rFonts w:cs="Arial"/>
        <w:b w:val="0"/>
        <w:color w:val="3366FF"/>
        <w:sz w:val="20"/>
        <w:szCs w:val="20"/>
      </w:rPr>
      <w:t xml:space="preserve"> 2</w:t>
    </w:r>
  </w:p>
  <w:p w:rsidR="004D2EB3" w:rsidRDefault="004D2EB3" w:rsidP="00A8014D">
    <w:pPr>
      <w:pStyle w:val="Normln12"/>
      <w:rPr>
        <w:rFonts w:cs="Arial"/>
        <w:b w:val="0"/>
        <w:color w:val="3366FF"/>
        <w:sz w:val="20"/>
        <w:szCs w:val="20"/>
      </w:rPr>
    </w:pPr>
    <w:r w:rsidRPr="00B21EFD">
      <w:rPr>
        <w:rFonts w:cs="Arial"/>
        <w:b w:val="0"/>
        <w:color w:val="3366FF"/>
        <w:sz w:val="20"/>
        <w:szCs w:val="20"/>
      </w:rPr>
      <w:t xml:space="preserve">IČ: </w:t>
    </w:r>
    <w:r>
      <w:rPr>
        <w:rFonts w:cs="Arial"/>
        <w:b w:val="0"/>
        <w:color w:val="3366FF"/>
        <w:sz w:val="20"/>
        <w:szCs w:val="20"/>
      </w:rPr>
      <w:t>72496991</w:t>
    </w:r>
  </w:p>
  <w:p w:rsidR="004D2EB3" w:rsidRPr="00B21EFD" w:rsidRDefault="004D2EB3" w:rsidP="00A8014D">
    <w:pPr>
      <w:pStyle w:val="Normln12"/>
      <w:rPr>
        <w:rFonts w:cs="Arial"/>
        <w:b w:val="0"/>
        <w:color w:val="3366FF"/>
        <w:sz w:val="20"/>
        <w:szCs w:val="20"/>
      </w:rPr>
    </w:pPr>
    <w:r w:rsidRPr="00B21EFD">
      <w:rPr>
        <w:rFonts w:cs="Arial"/>
        <w:b w:val="0"/>
        <w:color w:val="3366FF"/>
        <w:sz w:val="20"/>
        <w:szCs w:val="20"/>
      </w:rPr>
      <w:tab/>
    </w:r>
    <w:r w:rsidRPr="00B21EFD">
      <w:rPr>
        <w:rFonts w:cs="Arial"/>
        <w:b w:val="0"/>
        <w:color w:val="3366FF"/>
        <w:sz w:val="20"/>
        <w:szCs w:val="20"/>
      </w:rPr>
      <w:tab/>
    </w:r>
  </w:p>
  <w:p w:rsidR="004D2EB3" w:rsidRPr="00362E07" w:rsidRDefault="004D2EB3" w:rsidP="00040B37">
    <w:pPr>
      <w:pStyle w:val="Zpat"/>
      <w:ind w:right="360"/>
      <w:jc w:val="center"/>
      <w:rPr>
        <w:rFonts w:ascii="Arial" w:hAnsi="Arial" w:cs="Arial"/>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EB3" w:rsidRDefault="004D2EB3">
      <w:r>
        <w:separator/>
      </w:r>
    </w:p>
  </w:footnote>
  <w:footnote w:type="continuationSeparator" w:id="0">
    <w:p w:rsidR="004D2EB3" w:rsidRDefault="004D2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EB3" w:rsidRPr="00A8014D" w:rsidRDefault="004D2EB3" w:rsidP="00A8014D">
    <w:pPr>
      <w:tabs>
        <w:tab w:val="center" w:pos="4536"/>
        <w:tab w:val="right" w:pos="9072"/>
      </w:tabs>
      <w:jc w:val="center"/>
      <w:rPr>
        <w:rFonts w:ascii="Arial" w:hAnsi="Arial"/>
        <w:b/>
        <w:color w:val="0000FF"/>
      </w:rPr>
    </w:pPr>
  </w:p>
  <w:p w:rsidR="004D2EB3" w:rsidRPr="00A8014D" w:rsidRDefault="004D2EB3" w:rsidP="00A8014D">
    <w:pPr>
      <w:tabs>
        <w:tab w:val="center" w:pos="4536"/>
        <w:tab w:val="right" w:pos="9072"/>
      </w:tabs>
      <w:jc w:val="center"/>
      <w:rPr>
        <w:rFonts w:ascii="Arial" w:hAnsi="Arial"/>
        <w:b/>
        <w:color w:val="0000FF"/>
      </w:rPr>
    </w:pPr>
  </w:p>
  <w:p w:rsidR="004D2EB3" w:rsidRPr="00A8014D" w:rsidRDefault="004D2EB3" w:rsidP="00A8014D">
    <w:pPr>
      <w:tabs>
        <w:tab w:val="center" w:pos="4536"/>
      </w:tabs>
      <w:jc w:val="center"/>
      <w:rPr>
        <w:rFonts w:ascii="Arial" w:hAnsi="Arial" w:cs="Arial"/>
        <w:b/>
        <w:color w:val="0000FF"/>
        <w:sz w:val="22"/>
        <w:szCs w:val="22"/>
      </w:rPr>
    </w:pPr>
    <w:r>
      <w:rPr>
        <w:rFonts w:ascii="Arial" w:hAnsi="Arial"/>
        <w:b/>
        <w:noProof/>
        <w:color w:val="0000FF"/>
      </w:rPr>
      <w:drawing>
        <wp:anchor distT="0" distB="0" distL="114300" distR="114300" simplePos="0" relativeHeight="251657216" behindDoc="0" locked="0" layoutInCell="1" allowOverlap="1">
          <wp:simplePos x="0" y="0"/>
          <wp:positionH relativeFrom="page">
            <wp:posOffset>4800600</wp:posOffset>
          </wp:positionH>
          <wp:positionV relativeFrom="paragraph">
            <wp:posOffset>90170</wp:posOffset>
          </wp:positionV>
          <wp:extent cx="514985" cy="521970"/>
          <wp:effectExtent l="19050" t="0" r="0" b="0"/>
          <wp:wrapSquare wrapText="bothSides"/>
          <wp:docPr id="30" name="obrázek 30" descr="S:\Loga a sablony\logo_modré.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Loga a sablony\logo_modré.gif"/>
                  <pic:cNvPicPr>
                    <a:picLocks noChangeAspect="1" noChangeArrowheads="1"/>
                  </pic:cNvPicPr>
                </pic:nvPicPr>
                <pic:blipFill>
                  <a:blip r:embed="rId1" r:link="rId2">
                    <a:lum bright="-36000"/>
                  </a:blip>
                  <a:srcRect/>
                  <a:stretch>
                    <a:fillRect/>
                  </a:stretch>
                </pic:blipFill>
                <pic:spPr bwMode="auto">
                  <a:xfrm>
                    <a:off x="0" y="0"/>
                    <a:ext cx="514985" cy="521970"/>
                  </a:xfrm>
                  <a:prstGeom prst="rect">
                    <a:avLst/>
                  </a:prstGeom>
                  <a:noFill/>
                  <a:ln w="9525">
                    <a:noFill/>
                    <a:miter lim="800000"/>
                    <a:headEnd/>
                    <a:tailEnd/>
                  </a:ln>
                </pic:spPr>
              </pic:pic>
            </a:graphicData>
          </a:graphic>
        </wp:anchor>
      </w:drawing>
    </w:r>
    <w:r>
      <w:rPr>
        <w:rFonts w:ascii="Arial" w:hAnsi="Arial"/>
        <w:b/>
        <w:noProof/>
        <w:color w:val="0000FF"/>
      </w:rPr>
      <w:drawing>
        <wp:inline distT="0" distB="0" distL="0" distR="0">
          <wp:extent cx="1076325" cy="523875"/>
          <wp:effectExtent l="1905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1076325" cy="523875"/>
                  </a:xfrm>
                  <a:prstGeom prst="rect">
                    <a:avLst/>
                  </a:prstGeom>
                  <a:noFill/>
                  <a:ln w="9525">
                    <a:noFill/>
                    <a:miter lim="800000"/>
                    <a:headEnd/>
                    <a:tailEnd/>
                  </a:ln>
                </pic:spPr>
              </pic:pic>
            </a:graphicData>
          </a:graphic>
        </wp:inline>
      </w:drawing>
    </w:r>
    <w:r w:rsidRPr="00A8014D">
      <w:rPr>
        <w:rFonts w:ascii="Arial" w:hAnsi="Arial"/>
        <w:b/>
        <w:color w:val="0000FF"/>
      </w:rPr>
      <w:t xml:space="preserve">  </w:t>
    </w:r>
    <w:r>
      <w:rPr>
        <w:rFonts w:ascii="Arial" w:hAnsi="Arial"/>
        <w:b/>
        <w:noProof/>
        <w:color w:val="0000FF"/>
      </w:rPr>
      <w:drawing>
        <wp:inline distT="0" distB="0" distL="0" distR="0">
          <wp:extent cx="609600" cy="504825"/>
          <wp:effectExtent l="1905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609600" cy="504825"/>
                  </a:xfrm>
                  <a:prstGeom prst="rect">
                    <a:avLst/>
                  </a:prstGeom>
                  <a:noFill/>
                  <a:ln w="9525">
                    <a:noFill/>
                    <a:miter lim="800000"/>
                    <a:headEnd/>
                    <a:tailEnd/>
                  </a:ln>
                </pic:spPr>
              </pic:pic>
            </a:graphicData>
          </a:graphic>
        </wp:inline>
      </w:drawing>
    </w:r>
    <w:r w:rsidRPr="00A8014D">
      <w:rPr>
        <w:rFonts w:ascii="Arial" w:hAnsi="Arial"/>
        <w:b/>
        <w:color w:val="0000FF"/>
      </w:rPr>
      <w:t xml:space="preserve">    </w:t>
    </w:r>
    <w:r>
      <w:rPr>
        <w:rFonts w:ascii="Arial" w:hAnsi="Arial"/>
        <w:b/>
        <w:noProof/>
        <w:color w:val="0000FF"/>
      </w:rPr>
      <w:drawing>
        <wp:inline distT="0" distB="0" distL="0" distR="0">
          <wp:extent cx="1828800" cy="514350"/>
          <wp:effectExtent l="19050" t="0" r="0" b="0"/>
          <wp:docPr id="4" name="obrázek 4" descr="op dobr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p dobrý"/>
                  <pic:cNvPicPr>
                    <a:picLocks noChangeAspect="1" noChangeArrowheads="1"/>
                  </pic:cNvPicPr>
                </pic:nvPicPr>
                <pic:blipFill>
                  <a:blip r:embed="rId5"/>
                  <a:srcRect/>
                  <a:stretch>
                    <a:fillRect/>
                  </a:stretch>
                </pic:blipFill>
                <pic:spPr bwMode="auto">
                  <a:xfrm>
                    <a:off x="0" y="0"/>
                    <a:ext cx="1828800" cy="514350"/>
                  </a:xfrm>
                  <a:prstGeom prst="rect">
                    <a:avLst/>
                  </a:prstGeom>
                  <a:noFill/>
                  <a:ln w="9525">
                    <a:noFill/>
                    <a:miter lim="800000"/>
                    <a:headEnd/>
                    <a:tailEnd/>
                  </a:ln>
                </pic:spPr>
              </pic:pic>
            </a:graphicData>
          </a:graphic>
        </wp:inline>
      </w:drawing>
    </w:r>
    <w:r w:rsidRPr="00A8014D">
      <w:rPr>
        <w:rFonts w:ascii="Arial" w:hAnsi="Arial"/>
        <w:b/>
        <w:color w:val="0000FF"/>
      </w:rPr>
      <w:t xml:space="preserve">    </w:t>
    </w:r>
    <w:r w:rsidRPr="00A8014D">
      <w:rPr>
        <w:rFonts w:ascii="Arial" w:hAnsi="Arial" w:cs="Arial"/>
        <w:b/>
        <w:color w:val="0000FF"/>
        <w:sz w:val="22"/>
        <w:szCs w:val="22"/>
      </w:rPr>
      <w:tab/>
      <w:t xml:space="preserve">                 </w:t>
    </w:r>
    <w:r>
      <w:rPr>
        <w:rFonts w:ascii="Arial" w:hAnsi="Arial"/>
        <w:b/>
        <w:noProof/>
        <w:color w:val="0000FF"/>
      </w:rPr>
      <w:drawing>
        <wp:inline distT="0" distB="0" distL="0" distR="0">
          <wp:extent cx="1299210" cy="556260"/>
          <wp:effectExtent l="19050" t="0" r="0" b="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
                  <a:srcRect/>
                  <a:stretch>
                    <a:fillRect/>
                  </a:stretch>
                </pic:blipFill>
                <pic:spPr bwMode="auto">
                  <a:xfrm>
                    <a:off x="0" y="0"/>
                    <a:ext cx="1299210" cy="556260"/>
                  </a:xfrm>
                  <a:prstGeom prst="rect">
                    <a:avLst/>
                  </a:prstGeom>
                  <a:noFill/>
                  <a:ln w="9525">
                    <a:noFill/>
                    <a:miter lim="800000"/>
                    <a:headEnd/>
                    <a:tailEnd/>
                  </a:ln>
                </pic:spPr>
              </pic:pic>
            </a:graphicData>
          </a:graphic>
        </wp:inline>
      </w:drawing>
    </w:r>
    <w:r w:rsidRPr="00A8014D">
      <w:rPr>
        <w:rFonts w:ascii="Arial" w:hAnsi="Arial" w:cs="Arial"/>
        <w:b/>
        <w:color w:val="0000FF"/>
        <w:sz w:val="22"/>
        <w:szCs w:val="22"/>
      </w:rPr>
      <w:t xml:space="preserve">     </w:t>
    </w:r>
  </w:p>
  <w:p w:rsidR="004D2EB3" w:rsidRPr="00DA6098" w:rsidRDefault="004D2EB3" w:rsidP="00A8014D">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D5ECE"/>
    <w:multiLevelType w:val="hybridMultilevel"/>
    <w:tmpl w:val="31D07AA4"/>
    <w:lvl w:ilvl="0" w:tplc="89B67DC4">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nsid w:val="1D9A4232"/>
    <w:multiLevelType w:val="hybridMultilevel"/>
    <w:tmpl w:val="95E05E00"/>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200755E1"/>
    <w:multiLevelType w:val="hybridMultilevel"/>
    <w:tmpl w:val="A46EB1C4"/>
    <w:lvl w:ilvl="0" w:tplc="E26E3B8C">
      <w:start w:val="1"/>
      <w:numFmt w:val="decimal"/>
      <w:lvlText w:val="%1."/>
      <w:lvlJc w:val="left"/>
      <w:pPr>
        <w:tabs>
          <w:tab w:val="num" w:pos="284"/>
        </w:tabs>
        <w:ind w:left="284" w:hanging="28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1F25566"/>
    <w:multiLevelType w:val="hybridMultilevel"/>
    <w:tmpl w:val="EEC225A8"/>
    <w:lvl w:ilvl="0" w:tplc="9482D2D8">
      <w:start w:val="1"/>
      <w:numFmt w:val="bullet"/>
      <w:lvlText w:val=""/>
      <w:lvlJc w:val="left"/>
      <w:pPr>
        <w:tabs>
          <w:tab w:val="num" w:pos="1268"/>
        </w:tabs>
        <w:ind w:left="1268" w:hanging="360"/>
      </w:pPr>
      <w:rPr>
        <w:rFonts w:ascii="Wingdings" w:hAnsi="Wingdings" w:hint="default"/>
      </w:rPr>
    </w:lvl>
    <w:lvl w:ilvl="1" w:tplc="5A168DE0" w:tentative="1">
      <w:start w:val="1"/>
      <w:numFmt w:val="bullet"/>
      <w:lvlText w:val="o"/>
      <w:lvlJc w:val="left"/>
      <w:pPr>
        <w:tabs>
          <w:tab w:val="num" w:pos="1988"/>
        </w:tabs>
        <w:ind w:left="1988" w:hanging="360"/>
      </w:pPr>
      <w:rPr>
        <w:rFonts w:ascii="Courier New" w:hAnsi="Courier New" w:cs="Courier New" w:hint="default"/>
      </w:rPr>
    </w:lvl>
    <w:lvl w:ilvl="2" w:tplc="38A691C6" w:tentative="1">
      <w:start w:val="1"/>
      <w:numFmt w:val="bullet"/>
      <w:lvlText w:val=""/>
      <w:lvlJc w:val="left"/>
      <w:pPr>
        <w:tabs>
          <w:tab w:val="num" w:pos="2708"/>
        </w:tabs>
        <w:ind w:left="2708" w:hanging="360"/>
      </w:pPr>
      <w:rPr>
        <w:rFonts w:ascii="Wingdings" w:hAnsi="Wingdings" w:hint="default"/>
      </w:rPr>
    </w:lvl>
    <w:lvl w:ilvl="3" w:tplc="CB5072BC" w:tentative="1">
      <w:start w:val="1"/>
      <w:numFmt w:val="bullet"/>
      <w:lvlText w:val=""/>
      <w:lvlJc w:val="left"/>
      <w:pPr>
        <w:tabs>
          <w:tab w:val="num" w:pos="3428"/>
        </w:tabs>
        <w:ind w:left="3428" w:hanging="360"/>
      </w:pPr>
      <w:rPr>
        <w:rFonts w:ascii="Symbol" w:hAnsi="Symbol" w:hint="default"/>
      </w:rPr>
    </w:lvl>
    <w:lvl w:ilvl="4" w:tplc="F7CAB780" w:tentative="1">
      <w:start w:val="1"/>
      <w:numFmt w:val="bullet"/>
      <w:lvlText w:val="o"/>
      <w:lvlJc w:val="left"/>
      <w:pPr>
        <w:tabs>
          <w:tab w:val="num" w:pos="4148"/>
        </w:tabs>
        <w:ind w:left="4148" w:hanging="360"/>
      </w:pPr>
      <w:rPr>
        <w:rFonts w:ascii="Courier New" w:hAnsi="Courier New" w:cs="Courier New" w:hint="default"/>
      </w:rPr>
    </w:lvl>
    <w:lvl w:ilvl="5" w:tplc="253A7B7A" w:tentative="1">
      <w:start w:val="1"/>
      <w:numFmt w:val="bullet"/>
      <w:lvlText w:val=""/>
      <w:lvlJc w:val="left"/>
      <w:pPr>
        <w:tabs>
          <w:tab w:val="num" w:pos="4868"/>
        </w:tabs>
        <w:ind w:left="4868" w:hanging="360"/>
      </w:pPr>
      <w:rPr>
        <w:rFonts w:ascii="Wingdings" w:hAnsi="Wingdings" w:hint="default"/>
      </w:rPr>
    </w:lvl>
    <w:lvl w:ilvl="6" w:tplc="66D46326" w:tentative="1">
      <w:start w:val="1"/>
      <w:numFmt w:val="bullet"/>
      <w:lvlText w:val=""/>
      <w:lvlJc w:val="left"/>
      <w:pPr>
        <w:tabs>
          <w:tab w:val="num" w:pos="5588"/>
        </w:tabs>
        <w:ind w:left="5588" w:hanging="360"/>
      </w:pPr>
      <w:rPr>
        <w:rFonts w:ascii="Symbol" w:hAnsi="Symbol" w:hint="default"/>
      </w:rPr>
    </w:lvl>
    <w:lvl w:ilvl="7" w:tplc="167265C6" w:tentative="1">
      <w:start w:val="1"/>
      <w:numFmt w:val="bullet"/>
      <w:lvlText w:val="o"/>
      <w:lvlJc w:val="left"/>
      <w:pPr>
        <w:tabs>
          <w:tab w:val="num" w:pos="6308"/>
        </w:tabs>
        <w:ind w:left="6308" w:hanging="360"/>
      </w:pPr>
      <w:rPr>
        <w:rFonts w:ascii="Courier New" w:hAnsi="Courier New" w:cs="Courier New" w:hint="default"/>
      </w:rPr>
    </w:lvl>
    <w:lvl w:ilvl="8" w:tplc="FC9EDDC6" w:tentative="1">
      <w:start w:val="1"/>
      <w:numFmt w:val="bullet"/>
      <w:lvlText w:val=""/>
      <w:lvlJc w:val="left"/>
      <w:pPr>
        <w:tabs>
          <w:tab w:val="num" w:pos="7028"/>
        </w:tabs>
        <w:ind w:left="7028" w:hanging="360"/>
      </w:pPr>
      <w:rPr>
        <w:rFonts w:ascii="Wingdings" w:hAnsi="Wingdings" w:hint="default"/>
      </w:rPr>
    </w:lvl>
  </w:abstractNum>
  <w:abstractNum w:abstractNumId="4">
    <w:nsid w:val="3C403285"/>
    <w:multiLevelType w:val="hybridMultilevel"/>
    <w:tmpl w:val="952C4288"/>
    <w:lvl w:ilvl="0" w:tplc="6FE87250">
      <w:start w:val="1"/>
      <w:numFmt w:val="decimal"/>
      <w:lvlText w:val="%1."/>
      <w:lvlJc w:val="left"/>
      <w:pPr>
        <w:tabs>
          <w:tab w:val="num" w:pos="1287"/>
        </w:tabs>
        <w:ind w:left="1287" w:hanging="360"/>
      </w:pPr>
    </w:lvl>
    <w:lvl w:ilvl="1" w:tplc="82D00150" w:tentative="1">
      <w:start w:val="1"/>
      <w:numFmt w:val="lowerLetter"/>
      <w:lvlText w:val="%2."/>
      <w:lvlJc w:val="left"/>
      <w:pPr>
        <w:tabs>
          <w:tab w:val="num" w:pos="2007"/>
        </w:tabs>
        <w:ind w:left="2007" w:hanging="360"/>
      </w:pPr>
    </w:lvl>
    <w:lvl w:ilvl="2" w:tplc="04050019" w:tentative="1">
      <w:start w:val="1"/>
      <w:numFmt w:val="lowerRoman"/>
      <w:lvlText w:val="%3."/>
      <w:lvlJc w:val="right"/>
      <w:pPr>
        <w:tabs>
          <w:tab w:val="num" w:pos="2727"/>
        </w:tabs>
        <w:ind w:left="2727" w:hanging="180"/>
      </w:pPr>
    </w:lvl>
    <w:lvl w:ilvl="3" w:tplc="333AC724" w:tentative="1">
      <w:start w:val="1"/>
      <w:numFmt w:val="decimal"/>
      <w:lvlText w:val="%4."/>
      <w:lvlJc w:val="left"/>
      <w:pPr>
        <w:tabs>
          <w:tab w:val="num" w:pos="3447"/>
        </w:tabs>
        <w:ind w:left="3447" w:hanging="360"/>
      </w:pPr>
    </w:lvl>
    <w:lvl w:ilvl="4" w:tplc="04050003" w:tentative="1">
      <w:start w:val="1"/>
      <w:numFmt w:val="lowerLetter"/>
      <w:lvlText w:val="%5."/>
      <w:lvlJc w:val="left"/>
      <w:pPr>
        <w:tabs>
          <w:tab w:val="num" w:pos="4167"/>
        </w:tabs>
        <w:ind w:left="4167" w:hanging="360"/>
      </w:pPr>
    </w:lvl>
    <w:lvl w:ilvl="5" w:tplc="04050005" w:tentative="1">
      <w:start w:val="1"/>
      <w:numFmt w:val="lowerRoman"/>
      <w:lvlText w:val="%6."/>
      <w:lvlJc w:val="right"/>
      <w:pPr>
        <w:tabs>
          <w:tab w:val="num" w:pos="4887"/>
        </w:tabs>
        <w:ind w:left="4887" w:hanging="180"/>
      </w:pPr>
    </w:lvl>
    <w:lvl w:ilvl="6" w:tplc="04050001" w:tentative="1">
      <w:start w:val="1"/>
      <w:numFmt w:val="decimal"/>
      <w:lvlText w:val="%7."/>
      <w:lvlJc w:val="left"/>
      <w:pPr>
        <w:tabs>
          <w:tab w:val="num" w:pos="5607"/>
        </w:tabs>
        <w:ind w:left="5607" w:hanging="360"/>
      </w:pPr>
    </w:lvl>
    <w:lvl w:ilvl="7" w:tplc="04050003" w:tentative="1">
      <w:start w:val="1"/>
      <w:numFmt w:val="lowerLetter"/>
      <w:lvlText w:val="%8."/>
      <w:lvlJc w:val="left"/>
      <w:pPr>
        <w:tabs>
          <w:tab w:val="num" w:pos="6327"/>
        </w:tabs>
        <w:ind w:left="6327" w:hanging="360"/>
      </w:pPr>
    </w:lvl>
    <w:lvl w:ilvl="8" w:tplc="04050005" w:tentative="1">
      <w:start w:val="1"/>
      <w:numFmt w:val="lowerRoman"/>
      <w:lvlText w:val="%9."/>
      <w:lvlJc w:val="right"/>
      <w:pPr>
        <w:tabs>
          <w:tab w:val="num" w:pos="7047"/>
        </w:tabs>
        <w:ind w:left="7047" w:hanging="180"/>
      </w:pPr>
    </w:lvl>
  </w:abstractNum>
  <w:abstractNum w:abstractNumId="5">
    <w:nsid w:val="3DFE7E86"/>
    <w:multiLevelType w:val="hybridMultilevel"/>
    <w:tmpl w:val="7340FE46"/>
    <w:lvl w:ilvl="0" w:tplc="04050005">
      <w:start w:val="1"/>
      <w:numFmt w:val="bullet"/>
      <w:lvlText w:val=""/>
      <w:lvlJc w:val="left"/>
      <w:pPr>
        <w:tabs>
          <w:tab w:val="num" w:pos="1287"/>
        </w:tabs>
        <w:ind w:left="1287" w:hanging="360"/>
      </w:pPr>
      <w:rPr>
        <w:rFonts w:ascii="Wingdings" w:hAnsi="Wingdings" w:hint="default"/>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6">
    <w:nsid w:val="3F130724"/>
    <w:multiLevelType w:val="hybridMultilevel"/>
    <w:tmpl w:val="3D7AEA46"/>
    <w:lvl w:ilvl="0" w:tplc="CFE04DA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B1D6802"/>
    <w:multiLevelType w:val="hybridMultilevel"/>
    <w:tmpl w:val="CDC6A1B8"/>
    <w:lvl w:ilvl="0" w:tplc="32FA2B84">
      <w:start w:val="1"/>
      <w:numFmt w:val="decimal"/>
      <w:lvlText w:val="%1."/>
      <w:lvlJc w:val="left"/>
      <w:pPr>
        <w:tabs>
          <w:tab w:val="num" w:pos="1174"/>
        </w:tabs>
        <w:ind w:left="1174" w:hanging="360"/>
      </w:pPr>
    </w:lvl>
    <w:lvl w:ilvl="1" w:tplc="BD0C19FE" w:tentative="1">
      <w:start w:val="1"/>
      <w:numFmt w:val="lowerLetter"/>
      <w:lvlText w:val="%2."/>
      <w:lvlJc w:val="left"/>
      <w:pPr>
        <w:tabs>
          <w:tab w:val="num" w:pos="1894"/>
        </w:tabs>
        <w:ind w:left="1894" w:hanging="360"/>
      </w:pPr>
    </w:lvl>
    <w:lvl w:ilvl="2" w:tplc="A260C05E" w:tentative="1">
      <w:start w:val="1"/>
      <w:numFmt w:val="lowerRoman"/>
      <w:lvlText w:val="%3."/>
      <w:lvlJc w:val="right"/>
      <w:pPr>
        <w:tabs>
          <w:tab w:val="num" w:pos="2614"/>
        </w:tabs>
        <w:ind w:left="2614" w:hanging="180"/>
      </w:pPr>
    </w:lvl>
    <w:lvl w:ilvl="3" w:tplc="8158AE04" w:tentative="1">
      <w:start w:val="1"/>
      <w:numFmt w:val="decimal"/>
      <w:lvlText w:val="%4."/>
      <w:lvlJc w:val="left"/>
      <w:pPr>
        <w:tabs>
          <w:tab w:val="num" w:pos="3334"/>
        </w:tabs>
        <w:ind w:left="3334" w:hanging="360"/>
      </w:pPr>
    </w:lvl>
    <w:lvl w:ilvl="4" w:tplc="649E9384" w:tentative="1">
      <w:start w:val="1"/>
      <w:numFmt w:val="lowerLetter"/>
      <w:lvlText w:val="%5."/>
      <w:lvlJc w:val="left"/>
      <w:pPr>
        <w:tabs>
          <w:tab w:val="num" w:pos="4054"/>
        </w:tabs>
        <w:ind w:left="4054" w:hanging="360"/>
      </w:pPr>
    </w:lvl>
    <w:lvl w:ilvl="5" w:tplc="9586D53C" w:tentative="1">
      <w:start w:val="1"/>
      <w:numFmt w:val="lowerRoman"/>
      <w:lvlText w:val="%6."/>
      <w:lvlJc w:val="right"/>
      <w:pPr>
        <w:tabs>
          <w:tab w:val="num" w:pos="4774"/>
        </w:tabs>
        <w:ind w:left="4774" w:hanging="180"/>
      </w:pPr>
    </w:lvl>
    <w:lvl w:ilvl="6" w:tplc="DB2470FA" w:tentative="1">
      <w:start w:val="1"/>
      <w:numFmt w:val="decimal"/>
      <w:lvlText w:val="%7."/>
      <w:lvlJc w:val="left"/>
      <w:pPr>
        <w:tabs>
          <w:tab w:val="num" w:pos="5494"/>
        </w:tabs>
        <w:ind w:left="5494" w:hanging="360"/>
      </w:pPr>
    </w:lvl>
    <w:lvl w:ilvl="7" w:tplc="B106AC8E" w:tentative="1">
      <w:start w:val="1"/>
      <w:numFmt w:val="lowerLetter"/>
      <w:lvlText w:val="%8."/>
      <w:lvlJc w:val="left"/>
      <w:pPr>
        <w:tabs>
          <w:tab w:val="num" w:pos="6214"/>
        </w:tabs>
        <w:ind w:left="6214" w:hanging="360"/>
      </w:pPr>
    </w:lvl>
    <w:lvl w:ilvl="8" w:tplc="33FC9DDA" w:tentative="1">
      <w:start w:val="1"/>
      <w:numFmt w:val="lowerRoman"/>
      <w:lvlText w:val="%9."/>
      <w:lvlJc w:val="right"/>
      <w:pPr>
        <w:tabs>
          <w:tab w:val="num" w:pos="6934"/>
        </w:tabs>
        <w:ind w:left="6934" w:hanging="180"/>
      </w:pPr>
    </w:lvl>
  </w:abstractNum>
  <w:abstractNum w:abstractNumId="8">
    <w:nsid w:val="588C4BDF"/>
    <w:multiLevelType w:val="hybridMultilevel"/>
    <w:tmpl w:val="00D41E02"/>
    <w:lvl w:ilvl="0" w:tplc="224AF8F8">
      <w:start w:val="1"/>
      <w:numFmt w:val="bullet"/>
      <w:lvlText w:val=""/>
      <w:lvlJc w:val="left"/>
      <w:pPr>
        <w:tabs>
          <w:tab w:val="num" w:pos="720"/>
        </w:tabs>
        <w:ind w:left="720" w:hanging="360"/>
      </w:pPr>
      <w:rPr>
        <w:rFonts w:ascii="Wingdings" w:hAnsi="Wingdings" w:hint="default"/>
      </w:rPr>
    </w:lvl>
    <w:lvl w:ilvl="1" w:tplc="0422FB9A" w:tentative="1">
      <w:start w:val="1"/>
      <w:numFmt w:val="bullet"/>
      <w:lvlText w:val="o"/>
      <w:lvlJc w:val="left"/>
      <w:pPr>
        <w:tabs>
          <w:tab w:val="num" w:pos="1440"/>
        </w:tabs>
        <w:ind w:left="1440" w:hanging="360"/>
      </w:pPr>
      <w:rPr>
        <w:rFonts w:ascii="Courier New" w:hAnsi="Courier New" w:cs="Courier New" w:hint="default"/>
      </w:rPr>
    </w:lvl>
    <w:lvl w:ilvl="2" w:tplc="DCBA5EDC" w:tentative="1">
      <w:start w:val="1"/>
      <w:numFmt w:val="bullet"/>
      <w:lvlText w:val=""/>
      <w:lvlJc w:val="left"/>
      <w:pPr>
        <w:tabs>
          <w:tab w:val="num" w:pos="2160"/>
        </w:tabs>
        <w:ind w:left="2160" w:hanging="360"/>
      </w:pPr>
      <w:rPr>
        <w:rFonts w:ascii="Wingdings" w:hAnsi="Wingdings" w:hint="default"/>
      </w:rPr>
    </w:lvl>
    <w:lvl w:ilvl="3" w:tplc="8E2001E6" w:tentative="1">
      <w:start w:val="1"/>
      <w:numFmt w:val="bullet"/>
      <w:lvlText w:val=""/>
      <w:lvlJc w:val="left"/>
      <w:pPr>
        <w:tabs>
          <w:tab w:val="num" w:pos="2880"/>
        </w:tabs>
        <w:ind w:left="2880" w:hanging="360"/>
      </w:pPr>
      <w:rPr>
        <w:rFonts w:ascii="Symbol" w:hAnsi="Symbol" w:hint="default"/>
      </w:rPr>
    </w:lvl>
    <w:lvl w:ilvl="4" w:tplc="1DA0F56C" w:tentative="1">
      <w:start w:val="1"/>
      <w:numFmt w:val="bullet"/>
      <w:lvlText w:val="o"/>
      <w:lvlJc w:val="left"/>
      <w:pPr>
        <w:tabs>
          <w:tab w:val="num" w:pos="3600"/>
        </w:tabs>
        <w:ind w:left="3600" w:hanging="360"/>
      </w:pPr>
      <w:rPr>
        <w:rFonts w:ascii="Courier New" w:hAnsi="Courier New" w:cs="Courier New" w:hint="default"/>
      </w:rPr>
    </w:lvl>
    <w:lvl w:ilvl="5" w:tplc="DCA0A872" w:tentative="1">
      <w:start w:val="1"/>
      <w:numFmt w:val="bullet"/>
      <w:lvlText w:val=""/>
      <w:lvlJc w:val="left"/>
      <w:pPr>
        <w:tabs>
          <w:tab w:val="num" w:pos="4320"/>
        </w:tabs>
        <w:ind w:left="4320" w:hanging="360"/>
      </w:pPr>
      <w:rPr>
        <w:rFonts w:ascii="Wingdings" w:hAnsi="Wingdings" w:hint="default"/>
      </w:rPr>
    </w:lvl>
    <w:lvl w:ilvl="6" w:tplc="B1989D62" w:tentative="1">
      <w:start w:val="1"/>
      <w:numFmt w:val="bullet"/>
      <w:lvlText w:val=""/>
      <w:lvlJc w:val="left"/>
      <w:pPr>
        <w:tabs>
          <w:tab w:val="num" w:pos="5040"/>
        </w:tabs>
        <w:ind w:left="5040" w:hanging="360"/>
      </w:pPr>
      <w:rPr>
        <w:rFonts w:ascii="Symbol" w:hAnsi="Symbol" w:hint="default"/>
      </w:rPr>
    </w:lvl>
    <w:lvl w:ilvl="7" w:tplc="66460F76" w:tentative="1">
      <w:start w:val="1"/>
      <w:numFmt w:val="bullet"/>
      <w:lvlText w:val="o"/>
      <w:lvlJc w:val="left"/>
      <w:pPr>
        <w:tabs>
          <w:tab w:val="num" w:pos="5760"/>
        </w:tabs>
        <w:ind w:left="5760" w:hanging="360"/>
      </w:pPr>
      <w:rPr>
        <w:rFonts w:ascii="Courier New" w:hAnsi="Courier New" w:cs="Courier New" w:hint="default"/>
      </w:rPr>
    </w:lvl>
    <w:lvl w:ilvl="8" w:tplc="7E70F072" w:tentative="1">
      <w:start w:val="1"/>
      <w:numFmt w:val="bullet"/>
      <w:lvlText w:val=""/>
      <w:lvlJc w:val="left"/>
      <w:pPr>
        <w:tabs>
          <w:tab w:val="num" w:pos="6480"/>
        </w:tabs>
        <w:ind w:left="6480" w:hanging="360"/>
      </w:pPr>
      <w:rPr>
        <w:rFonts w:ascii="Wingdings" w:hAnsi="Wingdings" w:hint="default"/>
      </w:rPr>
    </w:lvl>
  </w:abstractNum>
  <w:abstractNum w:abstractNumId="9">
    <w:nsid w:val="5D414274"/>
    <w:multiLevelType w:val="hybridMultilevel"/>
    <w:tmpl w:val="BFB40134"/>
    <w:lvl w:ilvl="0" w:tplc="9EA6C7B2">
      <w:start w:val="1"/>
      <w:numFmt w:val="decimal"/>
      <w:pStyle w:val="NormlnOdsazen"/>
      <w:lvlText w:val="9.%1."/>
      <w:lvlJc w:val="left"/>
      <w:pPr>
        <w:tabs>
          <w:tab w:val="num" w:pos="924"/>
        </w:tabs>
        <w:ind w:left="924" w:hanging="567"/>
      </w:pPr>
      <w:rPr>
        <w:rFonts w:hint="default"/>
        <w:b w:val="0"/>
        <w:sz w:val="20"/>
        <w:szCs w:val="20"/>
      </w:rPr>
    </w:lvl>
    <w:lvl w:ilvl="1" w:tplc="93A0E634">
      <w:start w:val="1"/>
      <w:numFmt w:val="bullet"/>
      <w:lvlText w:val="-"/>
      <w:lvlJc w:val="left"/>
      <w:pPr>
        <w:tabs>
          <w:tab w:val="num" w:pos="1440"/>
        </w:tabs>
        <w:ind w:left="1440" w:hanging="360"/>
      </w:pPr>
      <w:rPr>
        <w:rFonts w:ascii="Arial" w:eastAsia="Times New Roman" w:hAnsi="Arial" w:cs="Arial" w:hint="default"/>
      </w:rPr>
    </w:lvl>
    <w:lvl w:ilvl="2" w:tplc="069CFB42" w:tentative="1">
      <w:start w:val="1"/>
      <w:numFmt w:val="lowerRoman"/>
      <w:lvlText w:val="%3."/>
      <w:lvlJc w:val="right"/>
      <w:pPr>
        <w:tabs>
          <w:tab w:val="num" w:pos="2160"/>
        </w:tabs>
        <w:ind w:left="2160" w:hanging="180"/>
      </w:pPr>
    </w:lvl>
    <w:lvl w:ilvl="3" w:tplc="C96E0E12" w:tentative="1">
      <w:start w:val="1"/>
      <w:numFmt w:val="decimal"/>
      <w:lvlText w:val="%4."/>
      <w:lvlJc w:val="left"/>
      <w:pPr>
        <w:tabs>
          <w:tab w:val="num" w:pos="2880"/>
        </w:tabs>
        <w:ind w:left="2880" w:hanging="360"/>
      </w:pPr>
    </w:lvl>
    <w:lvl w:ilvl="4" w:tplc="248219CE" w:tentative="1">
      <w:start w:val="1"/>
      <w:numFmt w:val="lowerLetter"/>
      <w:lvlText w:val="%5."/>
      <w:lvlJc w:val="left"/>
      <w:pPr>
        <w:tabs>
          <w:tab w:val="num" w:pos="3600"/>
        </w:tabs>
        <w:ind w:left="3600" w:hanging="360"/>
      </w:pPr>
    </w:lvl>
    <w:lvl w:ilvl="5" w:tplc="38601F0E" w:tentative="1">
      <w:start w:val="1"/>
      <w:numFmt w:val="lowerRoman"/>
      <w:lvlText w:val="%6."/>
      <w:lvlJc w:val="right"/>
      <w:pPr>
        <w:tabs>
          <w:tab w:val="num" w:pos="4320"/>
        </w:tabs>
        <w:ind w:left="4320" w:hanging="180"/>
      </w:pPr>
    </w:lvl>
    <w:lvl w:ilvl="6" w:tplc="E3A6E28C" w:tentative="1">
      <w:start w:val="1"/>
      <w:numFmt w:val="decimal"/>
      <w:lvlText w:val="%7."/>
      <w:lvlJc w:val="left"/>
      <w:pPr>
        <w:tabs>
          <w:tab w:val="num" w:pos="5040"/>
        </w:tabs>
        <w:ind w:left="5040" w:hanging="360"/>
      </w:pPr>
    </w:lvl>
    <w:lvl w:ilvl="7" w:tplc="C730F93C" w:tentative="1">
      <w:start w:val="1"/>
      <w:numFmt w:val="lowerLetter"/>
      <w:lvlText w:val="%8."/>
      <w:lvlJc w:val="left"/>
      <w:pPr>
        <w:tabs>
          <w:tab w:val="num" w:pos="5760"/>
        </w:tabs>
        <w:ind w:left="5760" w:hanging="360"/>
      </w:pPr>
    </w:lvl>
    <w:lvl w:ilvl="8" w:tplc="19C4D3E6" w:tentative="1">
      <w:start w:val="1"/>
      <w:numFmt w:val="lowerRoman"/>
      <w:lvlText w:val="%9."/>
      <w:lvlJc w:val="right"/>
      <w:pPr>
        <w:tabs>
          <w:tab w:val="num" w:pos="6480"/>
        </w:tabs>
        <w:ind w:left="6480" w:hanging="180"/>
      </w:pPr>
    </w:lvl>
  </w:abstractNum>
  <w:abstractNum w:abstractNumId="10">
    <w:nsid w:val="60FD245C"/>
    <w:multiLevelType w:val="hybridMultilevel"/>
    <w:tmpl w:val="96CCBAC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nsid w:val="67155404"/>
    <w:multiLevelType w:val="hybridMultilevel"/>
    <w:tmpl w:val="AE9C32A4"/>
    <w:lvl w:ilvl="0" w:tplc="04050005">
      <w:start w:val="1"/>
      <w:numFmt w:val="decimal"/>
      <w:pStyle w:val="CisBodSml"/>
      <w:lvlText w:val="%1."/>
      <w:lvlJc w:val="left"/>
      <w:pPr>
        <w:tabs>
          <w:tab w:val="num" w:pos="720"/>
        </w:tabs>
        <w:ind w:left="720" w:hanging="360"/>
      </w:pPr>
      <w:rPr>
        <w:color w:val="auto"/>
      </w:rPr>
    </w:lvl>
    <w:lvl w:ilvl="1" w:tplc="04050003">
      <w:start w:val="1"/>
      <w:numFmt w:val="upperLetter"/>
      <w:lvlText w:val="%2."/>
      <w:lvlJc w:val="left"/>
      <w:pPr>
        <w:tabs>
          <w:tab w:val="num" w:pos="1620"/>
        </w:tabs>
        <w:ind w:left="1620" w:hanging="360"/>
      </w:pPr>
    </w:lvl>
    <w:lvl w:ilvl="2" w:tplc="04050005">
      <w:start w:val="1"/>
      <w:numFmt w:val="decimal"/>
      <w:lvlText w:val="%3."/>
      <w:lvlJc w:val="left"/>
      <w:pPr>
        <w:tabs>
          <w:tab w:val="num" w:pos="2340"/>
        </w:tabs>
        <w:ind w:left="2340" w:hanging="360"/>
      </w:pPr>
    </w:lvl>
    <w:lvl w:ilvl="3" w:tplc="04050001">
      <w:start w:val="1"/>
      <w:numFmt w:val="decimal"/>
      <w:lvlText w:val="%4."/>
      <w:lvlJc w:val="left"/>
      <w:pPr>
        <w:tabs>
          <w:tab w:val="num" w:pos="2880"/>
        </w:tabs>
        <w:ind w:left="2880" w:hanging="360"/>
      </w:pPr>
    </w:lvl>
    <w:lvl w:ilvl="4" w:tplc="04050003">
      <w:start w:val="1"/>
      <w:numFmt w:val="lowerLetter"/>
      <w:lvlText w:val="%5."/>
      <w:lvlJc w:val="left"/>
      <w:pPr>
        <w:tabs>
          <w:tab w:val="num" w:pos="3600"/>
        </w:tabs>
        <w:ind w:left="3600" w:hanging="360"/>
      </w:pPr>
    </w:lvl>
    <w:lvl w:ilvl="5" w:tplc="04050005">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2">
    <w:nsid w:val="77704F56"/>
    <w:multiLevelType w:val="hybridMultilevel"/>
    <w:tmpl w:val="45FAD6CC"/>
    <w:lvl w:ilvl="0" w:tplc="DCC06BF4">
      <w:start w:val="1"/>
      <w:numFmt w:val="decimal"/>
      <w:lvlText w:val="%1."/>
      <w:lvlJc w:val="left"/>
      <w:pPr>
        <w:ind w:left="1097" w:hanging="360"/>
      </w:pPr>
      <w:rPr>
        <w:rFonts w:hint="default"/>
        <w:b/>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nsid w:val="789659DF"/>
    <w:multiLevelType w:val="hybridMultilevel"/>
    <w:tmpl w:val="A3CAE9DE"/>
    <w:lvl w:ilvl="0" w:tplc="FF760B66">
      <w:start w:val="1"/>
      <w:numFmt w:val="decimal"/>
      <w:pStyle w:val="Boddohody"/>
      <w:lvlText w:val="%1."/>
      <w:lvlJc w:val="left"/>
      <w:pPr>
        <w:tabs>
          <w:tab w:val="num" w:pos="927"/>
        </w:tabs>
        <w:ind w:left="927" w:hanging="360"/>
      </w:pPr>
      <w:rPr>
        <w:rFonts w:hint="default"/>
        <w:b/>
        <w:bCs/>
        <w:color w:val="auto"/>
      </w:rPr>
    </w:lvl>
    <w:lvl w:ilvl="1" w:tplc="04050003">
      <w:start w:val="1"/>
      <w:numFmt w:val="bullet"/>
      <w:lvlText w:val=""/>
      <w:lvlJc w:val="left"/>
      <w:pPr>
        <w:tabs>
          <w:tab w:val="num" w:pos="2035"/>
        </w:tabs>
        <w:ind w:left="2035" w:hanging="360"/>
      </w:pPr>
      <w:rPr>
        <w:rFonts w:ascii="Wingdings" w:hAnsi="Wingdings" w:hint="default"/>
        <w:b/>
        <w:bCs/>
      </w:rPr>
    </w:lvl>
    <w:lvl w:ilvl="2" w:tplc="04050005" w:tentative="1">
      <w:start w:val="1"/>
      <w:numFmt w:val="lowerRoman"/>
      <w:lvlText w:val="%3."/>
      <w:lvlJc w:val="right"/>
      <w:pPr>
        <w:tabs>
          <w:tab w:val="num" w:pos="2755"/>
        </w:tabs>
        <w:ind w:left="2755" w:hanging="180"/>
      </w:pPr>
    </w:lvl>
    <w:lvl w:ilvl="3" w:tplc="04050001" w:tentative="1">
      <w:start w:val="1"/>
      <w:numFmt w:val="decimal"/>
      <w:lvlText w:val="%4."/>
      <w:lvlJc w:val="left"/>
      <w:pPr>
        <w:tabs>
          <w:tab w:val="num" w:pos="3475"/>
        </w:tabs>
        <w:ind w:left="3475" w:hanging="360"/>
      </w:pPr>
    </w:lvl>
    <w:lvl w:ilvl="4" w:tplc="04050003" w:tentative="1">
      <w:start w:val="1"/>
      <w:numFmt w:val="lowerLetter"/>
      <w:lvlText w:val="%5."/>
      <w:lvlJc w:val="left"/>
      <w:pPr>
        <w:tabs>
          <w:tab w:val="num" w:pos="4195"/>
        </w:tabs>
        <w:ind w:left="4195" w:hanging="360"/>
      </w:pPr>
    </w:lvl>
    <w:lvl w:ilvl="5" w:tplc="04050005" w:tentative="1">
      <w:start w:val="1"/>
      <w:numFmt w:val="lowerRoman"/>
      <w:lvlText w:val="%6."/>
      <w:lvlJc w:val="right"/>
      <w:pPr>
        <w:tabs>
          <w:tab w:val="num" w:pos="4915"/>
        </w:tabs>
        <w:ind w:left="4915" w:hanging="180"/>
      </w:pPr>
    </w:lvl>
    <w:lvl w:ilvl="6" w:tplc="04050001" w:tentative="1">
      <w:start w:val="1"/>
      <w:numFmt w:val="decimal"/>
      <w:lvlText w:val="%7."/>
      <w:lvlJc w:val="left"/>
      <w:pPr>
        <w:tabs>
          <w:tab w:val="num" w:pos="5635"/>
        </w:tabs>
        <w:ind w:left="5635" w:hanging="360"/>
      </w:pPr>
    </w:lvl>
    <w:lvl w:ilvl="7" w:tplc="04050003" w:tentative="1">
      <w:start w:val="1"/>
      <w:numFmt w:val="lowerLetter"/>
      <w:lvlText w:val="%8."/>
      <w:lvlJc w:val="left"/>
      <w:pPr>
        <w:tabs>
          <w:tab w:val="num" w:pos="6355"/>
        </w:tabs>
        <w:ind w:left="6355" w:hanging="360"/>
      </w:pPr>
    </w:lvl>
    <w:lvl w:ilvl="8" w:tplc="04050005" w:tentative="1">
      <w:start w:val="1"/>
      <w:numFmt w:val="lowerRoman"/>
      <w:lvlText w:val="%9."/>
      <w:lvlJc w:val="right"/>
      <w:pPr>
        <w:tabs>
          <w:tab w:val="num" w:pos="7075"/>
        </w:tabs>
        <w:ind w:left="7075" w:hanging="180"/>
      </w:pPr>
    </w:lvl>
  </w:abstractNum>
  <w:num w:numId="1">
    <w:abstractNumId w:val="3"/>
  </w:num>
  <w:num w:numId="2">
    <w:abstractNumId w:val="11"/>
  </w:num>
  <w:num w:numId="3">
    <w:abstractNumId w:val="13"/>
  </w:num>
  <w:num w:numId="4">
    <w:abstractNumId w:val="2"/>
  </w:num>
  <w:num w:numId="5">
    <w:abstractNumId w:val="13"/>
    <w:lvlOverride w:ilvl="0">
      <w:startOverride w:val="1"/>
    </w:lvlOverride>
  </w:num>
  <w:num w:numId="6">
    <w:abstractNumId w:val="13"/>
    <w:lvlOverride w:ilvl="0">
      <w:startOverride w:val="1"/>
    </w:lvlOverride>
  </w:num>
  <w:num w:numId="7">
    <w:abstractNumId w:val="13"/>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13"/>
    <w:lvlOverride w:ilvl="0">
      <w:startOverride w:val="1"/>
    </w:lvlOverride>
  </w:num>
  <w:num w:numId="12">
    <w:abstractNumId w:val="7"/>
  </w:num>
  <w:num w:numId="13">
    <w:abstractNumId w:val="13"/>
    <w:lvlOverride w:ilvl="0">
      <w:startOverride w:val="1"/>
    </w:lvlOverride>
  </w:num>
  <w:num w:numId="14">
    <w:abstractNumId w:val="13"/>
  </w:num>
  <w:num w:numId="15">
    <w:abstractNumId w:val="13"/>
    <w:lvlOverride w:ilvl="0">
      <w:startOverride w:val="1"/>
    </w:lvlOverride>
  </w:num>
  <w:num w:numId="16">
    <w:abstractNumId w:val="5"/>
  </w:num>
  <w:num w:numId="17">
    <w:abstractNumId w:val="8"/>
  </w:num>
  <w:num w:numId="18">
    <w:abstractNumId w:val="1"/>
  </w:num>
  <w:num w:numId="19">
    <w:abstractNumId w:val="13"/>
    <w:lvlOverride w:ilvl="0">
      <w:startOverride w:val="1"/>
    </w:lvlOverride>
  </w:num>
  <w:num w:numId="20">
    <w:abstractNumId w:val="4"/>
  </w:num>
  <w:num w:numId="21">
    <w:abstractNumId w:val="9"/>
  </w:num>
  <w:num w:numId="22">
    <w:abstractNumId w:val="13"/>
    <w:lvlOverride w:ilvl="0">
      <w:startOverride w:val="1"/>
    </w:lvlOverride>
  </w:num>
  <w:num w:numId="23">
    <w:abstractNumId w:val="13"/>
  </w:num>
  <w:num w:numId="24">
    <w:abstractNumId w:val="13"/>
    <w:lvlOverride w:ilvl="0">
      <w:startOverride w:val="1"/>
    </w:lvlOverride>
  </w:num>
  <w:num w:numId="25">
    <w:abstractNumId w:val="13"/>
    <w:lvlOverride w:ilvl="0">
      <w:startOverride w:val="1"/>
    </w:lvlOverride>
  </w:num>
  <w:num w:numId="26">
    <w:abstractNumId w:val="0"/>
  </w:num>
  <w:num w:numId="27">
    <w:abstractNumId w:val="12"/>
  </w:num>
  <w:num w:numId="28">
    <w:abstractNumId w:val="6"/>
  </w:num>
  <w:num w:numId="29">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027"/>
    <w:rsid w:val="00010666"/>
    <w:rsid w:val="00011E64"/>
    <w:rsid w:val="00012834"/>
    <w:rsid w:val="00015B4F"/>
    <w:rsid w:val="000250F4"/>
    <w:rsid w:val="0003627E"/>
    <w:rsid w:val="00040B37"/>
    <w:rsid w:val="00042E48"/>
    <w:rsid w:val="00045DEE"/>
    <w:rsid w:val="000506DA"/>
    <w:rsid w:val="00056679"/>
    <w:rsid w:val="00057A27"/>
    <w:rsid w:val="00061880"/>
    <w:rsid w:val="00064B9D"/>
    <w:rsid w:val="0007524D"/>
    <w:rsid w:val="00077502"/>
    <w:rsid w:val="00083AF3"/>
    <w:rsid w:val="00085DF0"/>
    <w:rsid w:val="00087BC6"/>
    <w:rsid w:val="00090C2A"/>
    <w:rsid w:val="00094E69"/>
    <w:rsid w:val="000B56DC"/>
    <w:rsid w:val="000B740D"/>
    <w:rsid w:val="000C08A6"/>
    <w:rsid w:val="000C6C4B"/>
    <w:rsid w:val="000C7093"/>
    <w:rsid w:val="000E2A70"/>
    <w:rsid w:val="000F34DC"/>
    <w:rsid w:val="000F5244"/>
    <w:rsid w:val="000F74D2"/>
    <w:rsid w:val="001028E0"/>
    <w:rsid w:val="00106420"/>
    <w:rsid w:val="00106D5B"/>
    <w:rsid w:val="00115497"/>
    <w:rsid w:val="001157D2"/>
    <w:rsid w:val="0012174E"/>
    <w:rsid w:val="00122D02"/>
    <w:rsid w:val="0012432E"/>
    <w:rsid w:val="00127355"/>
    <w:rsid w:val="001308CF"/>
    <w:rsid w:val="00132A59"/>
    <w:rsid w:val="00152633"/>
    <w:rsid w:val="0016361D"/>
    <w:rsid w:val="0016641A"/>
    <w:rsid w:val="001B4259"/>
    <w:rsid w:val="001B536C"/>
    <w:rsid w:val="001C130C"/>
    <w:rsid w:val="001C3B70"/>
    <w:rsid w:val="001C5C1D"/>
    <w:rsid w:val="001D6CF5"/>
    <w:rsid w:val="001E642F"/>
    <w:rsid w:val="001F38C7"/>
    <w:rsid w:val="001F57B9"/>
    <w:rsid w:val="001F7621"/>
    <w:rsid w:val="00204F4E"/>
    <w:rsid w:val="00205955"/>
    <w:rsid w:val="00206372"/>
    <w:rsid w:val="00210602"/>
    <w:rsid w:val="002213DA"/>
    <w:rsid w:val="002276F8"/>
    <w:rsid w:val="0023230E"/>
    <w:rsid w:val="002475B4"/>
    <w:rsid w:val="002572A1"/>
    <w:rsid w:val="002620E2"/>
    <w:rsid w:val="00263466"/>
    <w:rsid w:val="00267858"/>
    <w:rsid w:val="002742C8"/>
    <w:rsid w:val="0028740A"/>
    <w:rsid w:val="00294532"/>
    <w:rsid w:val="002C0C2D"/>
    <w:rsid w:val="002C144C"/>
    <w:rsid w:val="002D17D7"/>
    <w:rsid w:val="002D6F48"/>
    <w:rsid w:val="002E0FA5"/>
    <w:rsid w:val="002E2AD4"/>
    <w:rsid w:val="002E58EF"/>
    <w:rsid w:val="002E7876"/>
    <w:rsid w:val="00303659"/>
    <w:rsid w:val="00305C82"/>
    <w:rsid w:val="003101BB"/>
    <w:rsid w:val="00315076"/>
    <w:rsid w:val="003211A4"/>
    <w:rsid w:val="003315BC"/>
    <w:rsid w:val="00332462"/>
    <w:rsid w:val="0033627D"/>
    <w:rsid w:val="00340227"/>
    <w:rsid w:val="00342C72"/>
    <w:rsid w:val="00343DDB"/>
    <w:rsid w:val="00347CD5"/>
    <w:rsid w:val="0035548D"/>
    <w:rsid w:val="00362559"/>
    <w:rsid w:val="00363E04"/>
    <w:rsid w:val="00367D9B"/>
    <w:rsid w:val="00373D2C"/>
    <w:rsid w:val="003828E3"/>
    <w:rsid w:val="00393E64"/>
    <w:rsid w:val="00396373"/>
    <w:rsid w:val="003A012C"/>
    <w:rsid w:val="003C001C"/>
    <w:rsid w:val="003D2F4B"/>
    <w:rsid w:val="003D4D6E"/>
    <w:rsid w:val="003F3569"/>
    <w:rsid w:val="0040667D"/>
    <w:rsid w:val="00416A91"/>
    <w:rsid w:val="00420636"/>
    <w:rsid w:val="00437EF4"/>
    <w:rsid w:val="00440E17"/>
    <w:rsid w:val="004432DE"/>
    <w:rsid w:val="0044503C"/>
    <w:rsid w:val="00447D77"/>
    <w:rsid w:val="00453AD7"/>
    <w:rsid w:val="00461F81"/>
    <w:rsid w:val="00465378"/>
    <w:rsid w:val="00473CAA"/>
    <w:rsid w:val="00487CB2"/>
    <w:rsid w:val="00490937"/>
    <w:rsid w:val="00497B32"/>
    <w:rsid w:val="004A14E5"/>
    <w:rsid w:val="004A3DCB"/>
    <w:rsid w:val="004B3B89"/>
    <w:rsid w:val="004B6751"/>
    <w:rsid w:val="004C1EBA"/>
    <w:rsid w:val="004C34F1"/>
    <w:rsid w:val="004D08E2"/>
    <w:rsid w:val="004D2EB3"/>
    <w:rsid w:val="004E4AA3"/>
    <w:rsid w:val="004E5179"/>
    <w:rsid w:val="0050254D"/>
    <w:rsid w:val="005059AC"/>
    <w:rsid w:val="00505D8E"/>
    <w:rsid w:val="00507294"/>
    <w:rsid w:val="0051330B"/>
    <w:rsid w:val="005148A9"/>
    <w:rsid w:val="00516C63"/>
    <w:rsid w:val="00524A20"/>
    <w:rsid w:val="005258FC"/>
    <w:rsid w:val="00526D02"/>
    <w:rsid w:val="005352CB"/>
    <w:rsid w:val="00546661"/>
    <w:rsid w:val="00547A8A"/>
    <w:rsid w:val="00564CCA"/>
    <w:rsid w:val="00567248"/>
    <w:rsid w:val="005727EF"/>
    <w:rsid w:val="0057598A"/>
    <w:rsid w:val="005760B6"/>
    <w:rsid w:val="00591E41"/>
    <w:rsid w:val="005A5DED"/>
    <w:rsid w:val="005B1A91"/>
    <w:rsid w:val="005B454C"/>
    <w:rsid w:val="005B50B1"/>
    <w:rsid w:val="005D6A58"/>
    <w:rsid w:val="005E1244"/>
    <w:rsid w:val="005E6EF4"/>
    <w:rsid w:val="005E7279"/>
    <w:rsid w:val="005F002E"/>
    <w:rsid w:val="005F498C"/>
    <w:rsid w:val="005F4A74"/>
    <w:rsid w:val="006002AD"/>
    <w:rsid w:val="006035FD"/>
    <w:rsid w:val="00604C16"/>
    <w:rsid w:val="006218BF"/>
    <w:rsid w:val="006267BE"/>
    <w:rsid w:val="00630222"/>
    <w:rsid w:val="00630A58"/>
    <w:rsid w:val="00631D6B"/>
    <w:rsid w:val="00634292"/>
    <w:rsid w:val="006409ED"/>
    <w:rsid w:val="006526B7"/>
    <w:rsid w:val="00657783"/>
    <w:rsid w:val="006578CE"/>
    <w:rsid w:val="006663C8"/>
    <w:rsid w:val="006719F2"/>
    <w:rsid w:val="00673C63"/>
    <w:rsid w:val="006933E2"/>
    <w:rsid w:val="00695870"/>
    <w:rsid w:val="006A134A"/>
    <w:rsid w:val="006A2B2D"/>
    <w:rsid w:val="006A6268"/>
    <w:rsid w:val="006B0BE4"/>
    <w:rsid w:val="006B0C3E"/>
    <w:rsid w:val="006B1D83"/>
    <w:rsid w:val="006B4F41"/>
    <w:rsid w:val="006C35B5"/>
    <w:rsid w:val="006C3737"/>
    <w:rsid w:val="006C5C46"/>
    <w:rsid w:val="006D7FBD"/>
    <w:rsid w:val="006E088C"/>
    <w:rsid w:val="006E7702"/>
    <w:rsid w:val="006E7F29"/>
    <w:rsid w:val="006F04AF"/>
    <w:rsid w:val="006F3F4E"/>
    <w:rsid w:val="006F7972"/>
    <w:rsid w:val="00701344"/>
    <w:rsid w:val="007022CD"/>
    <w:rsid w:val="00702F0C"/>
    <w:rsid w:val="00707D87"/>
    <w:rsid w:val="00715CD3"/>
    <w:rsid w:val="00717FEB"/>
    <w:rsid w:val="00726393"/>
    <w:rsid w:val="007341E4"/>
    <w:rsid w:val="00734420"/>
    <w:rsid w:val="00736082"/>
    <w:rsid w:val="0073681B"/>
    <w:rsid w:val="00741F52"/>
    <w:rsid w:val="00742AE3"/>
    <w:rsid w:val="00746DBD"/>
    <w:rsid w:val="00747451"/>
    <w:rsid w:val="00755217"/>
    <w:rsid w:val="00762705"/>
    <w:rsid w:val="00770824"/>
    <w:rsid w:val="00773E89"/>
    <w:rsid w:val="007774EF"/>
    <w:rsid w:val="00795790"/>
    <w:rsid w:val="007A147E"/>
    <w:rsid w:val="007B1F61"/>
    <w:rsid w:val="007B6314"/>
    <w:rsid w:val="007C4A3A"/>
    <w:rsid w:val="007D6CD2"/>
    <w:rsid w:val="007E1387"/>
    <w:rsid w:val="007E7E06"/>
    <w:rsid w:val="007F2514"/>
    <w:rsid w:val="007F5B45"/>
    <w:rsid w:val="00803723"/>
    <w:rsid w:val="00814E73"/>
    <w:rsid w:val="0081585B"/>
    <w:rsid w:val="00821560"/>
    <w:rsid w:val="0082380F"/>
    <w:rsid w:val="00826296"/>
    <w:rsid w:val="00827EFB"/>
    <w:rsid w:val="00832B45"/>
    <w:rsid w:val="008355C0"/>
    <w:rsid w:val="00836B01"/>
    <w:rsid w:val="008371EE"/>
    <w:rsid w:val="008376E9"/>
    <w:rsid w:val="008467CC"/>
    <w:rsid w:val="008664F3"/>
    <w:rsid w:val="00872CCB"/>
    <w:rsid w:val="00875218"/>
    <w:rsid w:val="00875394"/>
    <w:rsid w:val="00886162"/>
    <w:rsid w:val="00887E40"/>
    <w:rsid w:val="00890C89"/>
    <w:rsid w:val="00891B02"/>
    <w:rsid w:val="0089223A"/>
    <w:rsid w:val="00893855"/>
    <w:rsid w:val="008A37AE"/>
    <w:rsid w:val="008B173E"/>
    <w:rsid w:val="008B24EF"/>
    <w:rsid w:val="008B3196"/>
    <w:rsid w:val="008B3985"/>
    <w:rsid w:val="008B65C8"/>
    <w:rsid w:val="008D0F8F"/>
    <w:rsid w:val="008D2B7C"/>
    <w:rsid w:val="008E20C9"/>
    <w:rsid w:val="008E409E"/>
    <w:rsid w:val="008E7E70"/>
    <w:rsid w:val="008F1037"/>
    <w:rsid w:val="008F2937"/>
    <w:rsid w:val="009134E6"/>
    <w:rsid w:val="00914CD2"/>
    <w:rsid w:val="0092146C"/>
    <w:rsid w:val="00925326"/>
    <w:rsid w:val="009273AA"/>
    <w:rsid w:val="00935C8D"/>
    <w:rsid w:val="0095084B"/>
    <w:rsid w:val="00955609"/>
    <w:rsid w:val="00955A84"/>
    <w:rsid w:val="0096132F"/>
    <w:rsid w:val="0097302A"/>
    <w:rsid w:val="00983496"/>
    <w:rsid w:val="00991A8D"/>
    <w:rsid w:val="009A1636"/>
    <w:rsid w:val="009A211F"/>
    <w:rsid w:val="009B4D6C"/>
    <w:rsid w:val="009B6970"/>
    <w:rsid w:val="009B77EC"/>
    <w:rsid w:val="009D38BD"/>
    <w:rsid w:val="009E3D79"/>
    <w:rsid w:val="009E4A4F"/>
    <w:rsid w:val="009E4BF8"/>
    <w:rsid w:val="009F7CC0"/>
    <w:rsid w:val="00A02508"/>
    <w:rsid w:val="00A02641"/>
    <w:rsid w:val="00A11F81"/>
    <w:rsid w:val="00A2097E"/>
    <w:rsid w:val="00A2483F"/>
    <w:rsid w:val="00A31D0F"/>
    <w:rsid w:val="00A511E2"/>
    <w:rsid w:val="00A522A5"/>
    <w:rsid w:val="00A609E7"/>
    <w:rsid w:val="00A61B39"/>
    <w:rsid w:val="00A73D2C"/>
    <w:rsid w:val="00A76DF6"/>
    <w:rsid w:val="00A8014D"/>
    <w:rsid w:val="00A85325"/>
    <w:rsid w:val="00A93762"/>
    <w:rsid w:val="00A93BBC"/>
    <w:rsid w:val="00A94C48"/>
    <w:rsid w:val="00AA46C1"/>
    <w:rsid w:val="00AA6E44"/>
    <w:rsid w:val="00AA746A"/>
    <w:rsid w:val="00AA78FC"/>
    <w:rsid w:val="00AB5D30"/>
    <w:rsid w:val="00AC2924"/>
    <w:rsid w:val="00AD4F92"/>
    <w:rsid w:val="00AE3099"/>
    <w:rsid w:val="00AF3AAC"/>
    <w:rsid w:val="00AF7434"/>
    <w:rsid w:val="00AF7D97"/>
    <w:rsid w:val="00B01A7B"/>
    <w:rsid w:val="00B02967"/>
    <w:rsid w:val="00B139F8"/>
    <w:rsid w:val="00B1404E"/>
    <w:rsid w:val="00B24517"/>
    <w:rsid w:val="00B27B5E"/>
    <w:rsid w:val="00B27B8B"/>
    <w:rsid w:val="00B4445F"/>
    <w:rsid w:val="00B450FE"/>
    <w:rsid w:val="00B46BD5"/>
    <w:rsid w:val="00B50861"/>
    <w:rsid w:val="00B50F13"/>
    <w:rsid w:val="00B57AC8"/>
    <w:rsid w:val="00B6232F"/>
    <w:rsid w:val="00B62A4A"/>
    <w:rsid w:val="00B633D8"/>
    <w:rsid w:val="00B63468"/>
    <w:rsid w:val="00B65535"/>
    <w:rsid w:val="00B675C3"/>
    <w:rsid w:val="00B7159F"/>
    <w:rsid w:val="00B75129"/>
    <w:rsid w:val="00B851FA"/>
    <w:rsid w:val="00B92F66"/>
    <w:rsid w:val="00B93332"/>
    <w:rsid w:val="00BB5416"/>
    <w:rsid w:val="00BC13C5"/>
    <w:rsid w:val="00BC3255"/>
    <w:rsid w:val="00BC452F"/>
    <w:rsid w:val="00BC47F5"/>
    <w:rsid w:val="00BC6F77"/>
    <w:rsid w:val="00BD3A59"/>
    <w:rsid w:val="00BF6CB7"/>
    <w:rsid w:val="00C000ED"/>
    <w:rsid w:val="00C11BF4"/>
    <w:rsid w:val="00C11FD9"/>
    <w:rsid w:val="00C12E01"/>
    <w:rsid w:val="00C32D55"/>
    <w:rsid w:val="00C3381A"/>
    <w:rsid w:val="00C41D84"/>
    <w:rsid w:val="00C43120"/>
    <w:rsid w:val="00C432DA"/>
    <w:rsid w:val="00C46790"/>
    <w:rsid w:val="00C47179"/>
    <w:rsid w:val="00C51526"/>
    <w:rsid w:val="00C53603"/>
    <w:rsid w:val="00C53EDF"/>
    <w:rsid w:val="00C61832"/>
    <w:rsid w:val="00C62757"/>
    <w:rsid w:val="00C708EA"/>
    <w:rsid w:val="00C709FB"/>
    <w:rsid w:val="00C75C9B"/>
    <w:rsid w:val="00C84437"/>
    <w:rsid w:val="00C97364"/>
    <w:rsid w:val="00CA0A9C"/>
    <w:rsid w:val="00CA5E77"/>
    <w:rsid w:val="00CA603B"/>
    <w:rsid w:val="00CB0DF9"/>
    <w:rsid w:val="00CB50C0"/>
    <w:rsid w:val="00CD04FC"/>
    <w:rsid w:val="00CD1952"/>
    <w:rsid w:val="00CF57BF"/>
    <w:rsid w:val="00CF6BC3"/>
    <w:rsid w:val="00D10976"/>
    <w:rsid w:val="00D15177"/>
    <w:rsid w:val="00D20E15"/>
    <w:rsid w:val="00D25CE0"/>
    <w:rsid w:val="00D34F6F"/>
    <w:rsid w:val="00D40F4D"/>
    <w:rsid w:val="00D426D8"/>
    <w:rsid w:val="00D46074"/>
    <w:rsid w:val="00D46300"/>
    <w:rsid w:val="00D479AB"/>
    <w:rsid w:val="00D51ED3"/>
    <w:rsid w:val="00D534EF"/>
    <w:rsid w:val="00D54788"/>
    <w:rsid w:val="00D6212D"/>
    <w:rsid w:val="00D707E8"/>
    <w:rsid w:val="00D70F88"/>
    <w:rsid w:val="00D7268C"/>
    <w:rsid w:val="00D76027"/>
    <w:rsid w:val="00D87950"/>
    <w:rsid w:val="00D9256B"/>
    <w:rsid w:val="00DB4981"/>
    <w:rsid w:val="00DB6CAE"/>
    <w:rsid w:val="00DC6E65"/>
    <w:rsid w:val="00DE156C"/>
    <w:rsid w:val="00DF4505"/>
    <w:rsid w:val="00DF5D7F"/>
    <w:rsid w:val="00DF6380"/>
    <w:rsid w:val="00DF7658"/>
    <w:rsid w:val="00E07767"/>
    <w:rsid w:val="00E151FE"/>
    <w:rsid w:val="00E15D86"/>
    <w:rsid w:val="00E235AC"/>
    <w:rsid w:val="00E24264"/>
    <w:rsid w:val="00E32EC9"/>
    <w:rsid w:val="00E426C8"/>
    <w:rsid w:val="00E43EF0"/>
    <w:rsid w:val="00E519DD"/>
    <w:rsid w:val="00E63430"/>
    <w:rsid w:val="00E64538"/>
    <w:rsid w:val="00E6594D"/>
    <w:rsid w:val="00E77BF2"/>
    <w:rsid w:val="00E82327"/>
    <w:rsid w:val="00E858EF"/>
    <w:rsid w:val="00E96F66"/>
    <w:rsid w:val="00EA740D"/>
    <w:rsid w:val="00EA78CE"/>
    <w:rsid w:val="00EB0C68"/>
    <w:rsid w:val="00EB2606"/>
    <w:rsid w:val="00EB3E31"/>
    <w:rsid w:val="00EB64FF"/>
    <w:rsid w:val="00EC728A"/>
    <w:rsid w:val="00EC767B"/>
    <w:rsid w:val="00ED0C0B"/>
    <w:rsid w:val="00ED59E3"/>
    <w:rsid w:val="00ED61DC"/>
    <w:rsid w:val="00EE08EA"/>
    <w:rsid w:val="00EE0ED7"/>
    <w:rsid w:val="00EE190F"/>
    <w:rsid w:val="00EE4A05"/>
    <w:rsid w:val="00EE6A9E"/>
    <w:rsid w:val="00EF0176"/>
    <w:rsid w:val="00EF358B"/>
    <w:rsid w:val="00F022B2"/>
    <w:rsid w:val="00F254D7"/>
    <w:rsid w:val="00F316C6"/>
    <w:rsid w:val="00F323D4"/>
    <w:rsid w:val="00F33F52"/>
    <w:rsid w:val="00F625DF"/>
    <w:rsid w:val="00F739C8"/>
    <w:rsid w:val="00F81610"/>
    <w:rsid w:val="00FB1960"/>
    <w:rsid w:val="00FB5F3A"/>
    <w:rsid w:val="00FC312F"/>
    <w:rsid w:val="00FC60C8"/>
    <w:rsid w:val="00FD3623"/>
    <w:rsid w:val="00FD45EA"/>
    <w:rsid w:val="00FD4795"/>
    <w:rsid w:val="00FE69CB"/>
    <w:rsid w:val="00FF6D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24264"/>
    <w:rPr>
      <w:sz w:val="24"/>
      <w:szCs w:val="24"/>
    </w:rPr>
  </w:style>
  <w:style w:type="paragraph" w:styleId="Nadpis1">
    <w:name w:val="heading 1"/>
    <w:basedOn w:val="Normln"/>
    <w:next w:val="Normln"/>
    <w:qFormat/>
    <w:rsid w:val="00D76027"/>
    <w:pPr>
      <w:keepNext/>
      <w:spacing w:before="240" w:after="60"/>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D76027"/>
    <w:pPr>
      <w:tabs>
        <w:tab w:val="center" w:pos="4536"/>
        <w:tab w:val="right" w:pos="9072"/>
      </w:tabs>
    </w:pPr>
  </w:style>
  <w:style w:type="paragraph" w:styleId="Zpat">
    <w:name w:val="footer"/>
    <w:basedOn w:val="Normln"/>
    <w:rsid w:val="00D76027"/>
    <w:pPr>
      <w:tabs>
        <w:tab w:val="center" w:pos="4536"/>
        <w:tab w:val="right" w:pos="9072"/>
      </w:tabs>
    </w:pPr>
  </w:style>
  <w:style w:type="paragraph" w:styleId="Zkladntext">
    <w:name w:val="Body Text"/>
    <w:aliases w:val="Standard paragraph"/>
    <w:basedOn w:val="Normln"/>
    <w:rsid w:val="00D76027"/>
    <w:pPr>
      <w:spacing w:after="120"/>
      <w:jc w:val="both"/>
    </w:pPr>
    <w:rPr>
      <w:rFonts w:ascii="Arial" w:hAnsi="Arial"/>
      <w:sz w:val="20"/>
    </w:rPr>
  </w:style>
  <w:style w:type="paragraph" w:customStyle="1" w:styleId="bntext">
    <w:name w:val="běžný text"/>
    <w:basedOn w:val="Nadpis1"/>
    <w:rsid w:val="00D76027"/>
    <w:pPr>
      <w:keepNext w:val="0"/>
      <w:spacing w:before="0" w:after="0"/>
      <w:jc w:val="both"/>
    </w:pPr>
    <w:rPr>
      <w:rFonts w:cs="Times New Roman"/>
      <w:b w:val="0"/>
      <w:bCs w:val="0"/>
      <w:kern w:val="0"/>
      <w:sz w:val="24"/>
      <w:szCs w:val="20"/>
    </w:rPr>
  </w:style>
  <w:style w:type="character" w:styleId="slostrnky">
    <w:name w:val="page number"/>
    <w:basedOn w:val="Standardnpsmoodstavce"/>
    <w:rsid w:val="00D76027"/>
  </w:style>
  <w:style w:type="paragraph" w:styleId="Titulek">
    <w:name w:val="caption"/>
    <w:basedOn w:val="Normln"/>
    <w:next w:val="Normln"/>
    <w:qFormat/>
    <w:rsid w:val="00D76027"/>
    <w:pPr>
      <w:widowControl w:val="0"/>
      <w:jc w:val="both"/>
    </w:pPr>
    <w:rPr>
      <w:rFonts w:ascii="Arial" w:hAnsi="Arial"/>
      <w:b/>
      <w:snapToGrid w:val="0"/>
      <w:sz w:val="30"/>
      <w:szCs w:val="20"/>
    </w:rPr>
  </w:style>
  <w:style w:type="character" w:styleId="Hypertextovodkaz">
    <w:name w:val="Hyperlink"/>
    <w:rsid w:val="00D76027"/>
    <w:rPr>
      <w:color w:val="0000FF"/>
      <w:u w:val="single"/>
    </w:rPr>
  </w:style>
  <w:style w:type="paragraph" w:customStyle="1" w:styleId="CisBodSml">
    <w:name w:val="CisBodSml"/>
    <w:basedOn w:val="Normln"/>
    <w:rsid w:val="00D76027"/>
    <w:pPr>
      <w:numPr>
        <w:numId w:val="2"/>
      </w:numPr>
      <w:spacing w:before="120" w:after="120"/>
      <w:jc w:val="both"/>
    </w:pPr>
    <w:rPr>
      <w:rFonts w:ascii="Verdana" w:hAnsi="Verdana"/>
      <w:sz w:val="18"/>
    </w:rPr>
  </w:style>
  <w:style w:type="paragraph" w:customStyle="1" w:styleId="Boddohody">
    <w:name w:val="Bod dohody"/>
    <w:basedOn w:val="Normln"/>
    <w:rsid w:val="00D76027"/>
    <w:pPr>
      <w:numPr>
        <w:numId w:val="23"/>
      </w:numPr>
    </w:pPr>
  </w:style>
  <w:style w:type="paragraph" w:styleId="Textbubliny">
    <w:name w:val="Balloon Text"/>
    <w:basedOn w:val="Normln"/>
    <w:semiHidden/>
    <w:rsid w:val="00D76027"/>
    <w:rPr>
      <w:rFonts w:ascii="Tahoma" w:hAnsi="Tahoma" w:cs="Tahoma"/>
      <w:sz w:val="16"/>
      <w:szCs w:val="16"/>
    </w:rPr>
  </w:style>
  <w:style w:type="character" w:styleId="Odkaznakoment">
    <w:name w:val="annotation reference"/>
    <w:semiHidden/>
    <w:rsid w:val="00F316C6"/>
    <w:rPr>
      <w:sz w:val="16"/>
      <w:szCs w:val="16"/>
    </w:rPr>
  </w:style>
  <w:style w:type="paragraph" w:styleId="Textkomente">
    <w:name w:val="annotation text"/>
    <w:basedOn w:val="Normln"/>
    <w:semiHidden/>
    <w:rsid w:val="00F316C6"/>
    <w:rPr>
      <w:sz w:val="20"/>
      <w:szCs w:val="20"/>
    </w:rPr>
  </w:style>
  <w:style w:type="paragraph" w:styleId="Pedmtkomente">
    <w:name w:val="annotation subject"/>
    <w:basedOn w:val="Textkomente"/>
    <w:next w:val="Textkomente"/>
    <w:semiHidden/>
    <w:rsid w:val="00F316C6"/>
    <w:rPr>
      <w:b/>
      <w:bCs/>
    </w:rPr>
  </w:style>
  <w:style w:type="paragraph" w:customStyle="1" w:styleId="NadpisZD3">
    <w:name w:val="Nadpis ZD 3"/>
    <w:basedOn w:val="Normln"/>
    <w:rsid w:val="00F316C6"/>
    <w:pPr>
      <w:widowControl w:val="0"/>
      <w:jc w:val="both"/>
      <w:outlineLvl w:val="0"/>
    </w:pPr>
    <w:rPr>
      <w:rFonts w:ascii="Arial" w:hAnsi="Arial"/>
      <w:b/>
      <w:szCs w:val="20"/>
    </w:rPr>
  </w:style>
  <w:style w:type="paragraph" w:styleId="Odstavecseseznamem">
    <w:name w:val="List Paragraph"/>
    <w:basedOn w:val="Normln"/>
    <w:uiPriority w:val="34"/>
    <w:qFormat/>
    <w:rsid w:val="009273AA"/>
    <w:pPr>
      <w:ind w:left="708"/>
    </w:pPr>
  </w:style>
  <w:style w:type="paragraph" w:customStyle="1" w:styleId="Normln12">
    <w:name w:val="Normální 12"/>
    <w:basedOn w:val="Normln"/>
    <w:rsid w:val="00A8014D"/>
    <w:pPr>
      <w:jc w:val="both"/>
    </w:pPr>
    <w:rPr>
      <w:rFonts w:ascii="Arial" w:hAnsi="Arial"/>
      <w:b/>
    </w:rPr>
  </w:style>
  <w:style w:type="paragraph" w:customStyle="1" w:styleId="NormlnOdsazen">
    <w:name w:val="Normální  + Odsazení"/>
    <w:basedOn w:val="Normln"/>
    <w:rsid w:val="005352CB"/>
    <w:pPr>
      <w:numPr>
        <w:numId w:val="21"/>
      </w:numPr>
      <w:spacing w:after="120"/>
      <w:jc w:val="both"/>
    </w:pPr>
    <w:rPr>
      <w:rFonts w:ascii="Arial" w:hAnsi="Arial"/>
      <w:sz w:val="20"/>
    </w:rPr>
  </w:style>
  <w:style w:type="paragraph" w:styleId="Rozloendokumentu">
    <w:name w:val="Document Map"/>
    <w:basedOn w:val="Normln"/>
    <w:semiHidden/>
    <w:rsid w:val="00B1404E"/>
    <w:pPr>
      <w:shd w:val="clear" w:color="auto" w:fill="000080"/>
    </w:pPr>
    <w:rPr>
      <w:rFonts w:ascii="Tahoma" w:hAnsi="Tahoma" w:cs="Tahoma"/>
      <w:sz w:val="20"/>
      <w:szCs w:val="20"/>
    </w:rPr>
  </w:style>
  <w:style w:type="paragraph" w:customStyle="1" w:styleId="StylLatinkaArialSloitArial10bPed0cm">
    <w:name w:val="Styl (Latinka) Arial (Složité) Arial 10 b. Před:  0 cm"/>
    <w:basedOn w:val="Normln"/>
    <w:rsid w:val="00FE69CB"/>
    <w:pPr>
      <w:tabs>
        <w:tab w:val="left" w:pos="1531"/>
        <w:tab w:val="left" w:pos="2325"/>
      </w:tabs>
      <w:spacing w:line="200" w:lineRule="atLeast"/>
    </w:pPr>
    <w:rPr>
      <w:rFonts w:ascii="Arial" w:hAnsi="Arial" w:cs="Arial"/>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24264"/>
    <w:rPr>
      <w:sz w:val="24"/>
      <w:szCs w:val="24"/>
    </w:rPr>
  </w:style>
  <w:style w:type="paragraph" w:styleId="Nadpis1">
    <w:name w:val="heading 1"/>
    <w:basedOn w:val="Normln"/>
    <w:next w:val="Normln"/>
    <w:qFormat/>
    <w:rsid w:val="00D76027"/>
    <w:pPr>
      <w:keepNext/>
      <w:spacing w:before="240" w:after="60"/>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D76027"/>
    <w:pPr>
      <w:tabs>
        <w:tab w:val="center" w:pos="4536"/>
        <w:tab w:val="right" w:pos="9072"/>
      </w:tabs>
    </w:pPr>
  </w:style>
  <w:style w:type="paragraph" w:styleId="Zpat">
    <w:name w:val="footer"/>
    <w:basedOn w:val="Normln"/>
    <w:rsid w:val="00D76027"/>
    <w:pPr>
      <w:tabs>
        <w:tab w:val="center" w:pos="4536"/>
        <w:tab w:val="right" w:pos="9072"/>
      </w:tabs>
    </w:pPr>
  </w:style>
  <w:style w:type="paragraph" w:styleId="Zkladntext">
    <w:name w:val="Body Text"/>
    <w:aliases w:val="Standard paragraph"/>
    <w:basedOn w:val="Normln"/>
    <w:rsid w:val="00D76027"/>
    <w:pPr>
      <w:spacing w:after="120"/>
      <w:jc w:val="both"/>
    </w:pPr>
    <w:rPr>
      <w:rFonts w:ascii="Arial" w:hAnsi="Arial"/>
      <w:sz w:val="20"/>
    </w:rPr>
  </w:style>
  <w:style w:type="paragraph" w:customStyle="1" w:styleId="bntext">
    <w:name w:val="běžný text"/>
    <w:basedOn w:val="Nadpis1"/>
    <w:rsid w:val="00D76027"/>
    <w:pPr>
      <w:keepNext w:val="0"/>
      <w:spacing w:before="0" w:after="0"/>
      <w:jc w:val="both"/>
    </w:pPr>
    <w:rPr>
      <w:rFonts w:cs="Times New Roman"/>
      <w:b w:val="0"/>
      <w:bCs w:val="0"/>
      <w:kern w:val="0"/>
      <w:sz w:val="24"/>
      <w:szCs w:val="20"/>
    </w:rPr>
  </w:style>
  <w:style w:type="character" w:styleId="slostrnky">
    <w:name w:val="page number"/>
    <w:basedOn w:val="Standardnpsmoodstavce"/>
    <w:rsid w:val="00D76027"/>
  </w:style>
  <w:style w:type="paragraph" w:styleId="Titulek">
    <w:name w:val="caption"/>
    <w:basedOn w:val="Normln"/>
    <w:next w:val="Normln"/>
    <w:qFormat/>
    <w:rsid w:val="00D76027"/>
    <w:pPr>
      <w:widowControl w:val="0"/>
      <w:jc w:val="both"/>
    </w:pPr>
    <w:rPr>
      <w:rFonts w:ascii="Arial" w:hAnsi="Arial"/>
      <w:b/>
      <w:snapToGrid w:val="0"/>
      <w:sz w:val="30"/>
      <w:szCs w:val="20"/>
    </w:rPr>
  </w:style>
  <w:style w:type="character" w:styleId="Hypertextovodkaz">
    <w:name w:val="Hyperlink"/>
    <w:rsid w:val="00D76027"/>
    <w:rPr>
      <w:color w:val="0000FF"/>
      <w:u w:val="single"/>
    </w:rPr>
  </w:style>
  <w:style w:type="paragraph" w:customStyle="1" w:styleId="CisBodSml">
    <w:name w:val="CisBodSml"/>
    <w:basedOn w:val="Normln"/>
    <w:rsid w:val="00D76027"/>
    <w:pPr>
      <w:numPr>
        <w:numId w:val="2"/>
      </w:numPr>
      <w:spacing w:before="120" w:after="120"/>
      <w:jc w:val="both"/>
    </w:pPr>
    <w:rPr>
      <w:rFonts w:ascii="Verdana" w:hAnsi="Verdana"/>
      <w:sz w:val="18"/>
    </w:rPr>
  </w:style>
  <w:style w:type="paragraph" w:customStyle="1" w:styleId="Boddohody">
    <w:name w:val="Bod dohody"/>
    <w:basedOn w:val="Normln"/>
    <w:rsid w:val="00D76027"/>
    <w:pPr>
      <w:numPr>
        <w:numId w:val="23"/>
      </w:numPr>
    </w:pPr>
  </w:style>
  <w:style w:type="paragraph" w:styleId="Textbubliny">
    <w:name w:val="Balloon Text"/>
    <w:basedOn w:val="Normln"/>
    <w:semiHidden/>
    <w:rsid w:val="00D76027"/>
    <w:rPr>
      <w:rFonts w:ascii="Tahoma" w:hAnsi="Tahoma" w:cs="Tahoma"/>
      <w:sz w:val="16"/>
      <w:szCs w:val="16"/>
    </w:rPr>
  </w:style>
  <w:style w:type="character" w:styleId="Odkaznakoment">
    <w:name w:val="annotation reference"/>
    <w:semiHidden/>
    <w:rsid w:val="00F316C6"/>
    <w:rPr>
      <w:sz w:val="16"/>
      <w:szCs w:val="16"/>
    </w:rPr>
  </w:style>
  <w:style w:type="paragraph" w:styleId="Textkomente">
    <w:name w:val="annotation text"/>
    <w:basedOn w:val="Normln"/>
    <w:semiHidden/>
    <w:rsid w:val="00F316C6"/>
    <w:rPr>
      <w:sz w:val="20"/>
      <w:szCs w:val="20"/>
    </w:rPr>
  </w:style>
  <w:style w:type="paragraph" w:styleId="Pedmtkomente">
    <w:name w:val="annotation subject"/>
    <w:basedOn w:val="Textkomente"/>
    <w:next w:val="Textkomente"/>
    <w:semiHidden/>
    <w:rsid w:val="00F316C6"/>
    <w:rPr>
      <w:b/>
      <w:bCs/>
    </w:rPr>
  </w:style>
  <w:style w:type="paragraph" w:customStyle="1" w:styleId="NadpisZD3">
    <w:name w:val="Nadpis ZD 3"/>
    <w:basedOn w:val="Normln"/>
    <w:rsid w:val="00F316C6"/>
    <w:pPr>
      <w:widowControl w:val="0"/>
      <w:jc w:val="both"/>
      <w:outlineLvl w:val="0"/>
    </w:pPr>
    <w:rPr>
      <w:rFonts w:ascii="Arial" w:hAnsi="Arial"/>
      <w:b/>
      <w:szCs w:val="20"/>
    </w:rPr>
  </w:style>
  <w:style w:type="paragraph" w:styleId="Odstavecseseznamem">
    <w:name w:val="List Paragraph"/>
    <w:basedOn w:val="Normln"/>
    <w:uiPriority w:val="34"/>
    <w:qFormat/>
    <w:rsid w:val="009273AA"/>
    <w:pPr>
      <w:ind w:left="708"/>
    </w:pPr>
  </w:style>
  <w:style w:type="paragraph" w:customStyle="1" w:styleId="Normln12">
    <w:name w:val="Normální 12"/>
    <w:basedOn w:val="Normln"/>
    <w:rsid w:val="00A8014D"/>
    <w:pPr>
      <w:jc w:val="both"/>
    </w:pPr>
    <w:rPr>
      <w:rFonts w:ascii="Arial" w:hAnsi="Arial"/>
      <w:b/>
    </w:rPr>
  </w:style>
  <w:style w:type="paragraph" w:customStyle="1" w:styleId="NormlnOdsazen">
    <w:name w:val="Normální  + Odsazení"/>
    <w:basedOn w:val="Normln"/>
    <w:rsid w:val="005352CB"/>
    <w:pPr>
      <w:numPr>
        <w:numId w:val="21"/>
      </w:numPr>
      <w:spacing w:after="120"/>
      <w:jc w:val="both"/>
    </w:pPr>
    <w:rPr>
      <w:rFonts w:ascii="Arial" w:hAnsi="Arial"/>
      <w:sz w:val="20"/>
    </w:rPr>
  </w:style>
  <w:style w:type="paragraph" w:styleId="Rozloendokumentu">
    <w:name w:val="Document Map"/>
    <w:basedOn w:val="Normln"/>
    <w:semiHidden/>
    <w:rsid w:val="00B1404E"/>
    <w:pPr>
      <w:shd w:val="clear" w:color="auto" w:fill="000080"/>
    </w:pPr>
    <w:rPr>
      <w:rFonts w:ascii="Tahoma" w:hAnsi="Tahoma" w:cs="Tahoma"/>
      <w:sz w:val="20"/>
      <w:szCs w:val="20"/>
    </w:rPr>
  </w:style>
  <w:style w:type="paragraph" w:customStyle="1" w:styleId="StylLatinkaArialSloitArial10bPed0cm">
    <w:name w:val="Styl (Latinka) Arial (Složité) Arial 10 b. Před:  0 cm"/>
    <w:basedOn w:val="Normln"/>
    <w:rsid w:val="00FE69CB"/>
    <w:pPr>
      <w:tabs>
        <w:tab w:val="left" w:pos="1531"/>
        <w:tab w:val="left" w:pos="2325"/>
      </w:tabs>
      <w:spacing w:line="200" w:lineRule="atLeast"/>
    </w:pPr>
    <w:rPr>
      <w:rFonts w:ascii="Arial"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363095">
      <w:bodyDiv w:val="1"/>
      <w:marLeft w:val="0"/>
      <w:marRight w:val="0"/>
      <w:marTop w:val="0"/>
      <w:marBottom w:val="0"/>
      <w:divBdr>
        <w:top w:val="none" w:sz="0" w:space="0" w:color="auto"/>
        <w:left w:val="none" w:sz="0" w:space="0" w:color="auto"/>
        <w:bottom w:val="none" w:sz="0" w:space="0" w:color="auto"/>
        <w:right w:val="none" w:sz="0" w:space="0" w:color="auto"/>
      </w:divBdr>
    </w:div>
    <w:div w:id="105192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S:\Loga%20a%20sablony\logo_modr&#233;.gif" TargetMode="External"/><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BCCE9-D2A8-45B9-AA15-88093CB6C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16</Pages>
  <Words>4717</Words>
  <Characters>28733</Characters>
  <Application>Microsoft Office Word</Application>
  <DocSecurity>0</DocSecurity>
  <Lines>239</Lines>
  <Paragraphs>66</Paragraphs>
  <ScaleCrop>false</ScaleCrop>
  <HeadingPairs>
    <vt:vector size="2" baseType="variant">
      <vt:variant>
        <vt:lpstr>Název</vt:lpstr>
      </vt:variant>
      <vt:variant>
        <vt:i4>1</vt:i4>
      </vt:variant>
    </vt:vector>
  </HeadingPairs>
  <TitlesOfParts>
    <vt:vector size="1" baseType="lpstr">
      <vt:lpstr>SMLOUVA O DÍLO</vt:lpstr>
    </vt:vector>
  </TitlesOfParts>
  <Company>Mgr. Petr Hájek</Company>
  <LinksUpToDate>false</LinksUpToDate>
  <CharactersWithSpaces>33384</CharactersWithSpaces>
  <SharedDoc>false</SharedDoc>
  <HLinks>
    <vt:vector size="6" baseType="variant">
      <vt:variant>
        <vt:i4>15663177</vt:i4>
      </vt:variant>
      <vt:variant>
        <vt:i4>-1</vt:i4>
      </vt:variant>
      <vt:variant>
        <vt:i4>2078</vt:i4>
      </vt:variant>
      <vt:variant>
        <vt:i4>1</vt:i4>
      </vt:variant>
      <vt:variant>
        <vt:lpwstr>S:\Loga a sablony\logo_modré.gif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Mgr. Petr Hájek</dc:creator>
  <cp:lastModifiedBy>Bečvářová Kateřina (KV)</cp:lastModifiedBy>
  <cp:revision>12</cp:revision>
  <cp:lastPrinted>2009-11-13T09:54:00Z</cp:lastPrinted>
  <dcterms:created xsi:type="dcterms:W3CDTF">2012-06-28T08:29:00Z</dcterms:created>
  <dcterms:modified xsi:type="dcterms:W3CDTF">2012-06-29T07:52:00Z</dcterms:modified>
</cp:coreProperties>
</file>